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EE2" w:rsidRPr="006F7EE2" w:rsidRDefault="006F7EE2" w:rsidP="006F7EE2">
      <w:pPr>
        <w:pBdr>
          <w:bottom w:val="single" w:sz="6" w:space="8" w:color="D8EEFB"/>
        </w:pBdr>
        <w:shd w:val="clear" w:color="auto" w:fill="FFFFFF"/>
        <w:spacing w:after="100" w:afterAutospacing="1" w:line="435" w:lineRule="atLeast"/>
        <w:jc w:val="center"/>
        <w:textAlignment w:val="top"/>
        <w:outlineLvl w:val="2"/>
        <w:rPr>
          <w:rFonts w:ascii="Arial" w:eastAsia="Times New Roman" w:hAnsi="Arial" w:cs="Arial"/>
          <w:b/>
          <w:bCs/>
          <w:color w:val="0675BF"/>
          <w:sz w:val="36"/>
          <w:szCs w:val="36"/>
        </w:rPr>
      </w:pPr>
      <w:bookmarkStart w:id="0" w:name="_GoBack"/>
      <w:bookmarkEnd w:id="0"/>
      <w:r w:rsidRPr="006F7EE2">
        <w:rPr>
          <w:rFonts w:ascii="Arial" w:eastAsia="Times New Roman" w:hAnsi="Arial" w:cs="Arial"/>
          <w:b/>
          <w:bCs/>
          <w:color w:val="0675BF"/>
          <w:sz w:val="36"/>
          <w:szCs w:val="36"/>
        </w:rPr>
        <w:t>Вельмишановні колеги!</w:t>
      </w:r>
    </w:p>
    <w:tbl>
      <w:tblPr>
        <w:tblW w:w="10206" w:type="dxa"/>
        <w:tblCellSpacing w:w="0" w:type="dxa"/>
        <w:shd w:val="clear" w:color="auto" w:fill="FFFFFF"/>
        <w:tblLayout w:type="fixed"/>
        <w:tblCellMar>
          <w:left w:w="0" w:type="dxa"/>
          <w:right w:w="0" w:type="dxa"/>
        </w:tblCellMar>
        <w:tblLook w:val="04A0" w:firstRow="1" w:lastRow="0" w:firstColumn="1" w:lastColumn="0" w:noHBand="0" w:noVBand="1"/>
      </w:tblPr>
      <w:tblGrid>
        <w:gridCol w:w="10206"/>
      </w:tblGrid>
      <w:tr w:rsidR="006F7EE2" w:rsidRPr="00D93F0C" w:rsidTr="006F7EE2">
        <w:trPr>
          <w:tblCellSpacing w:w="0" w:type="dxa"/>
        </w:trPr>
        <w:tc>
          <w:tcPr>
            <w:tcW w:w="10206" w:type="dxa"/>
            <w:shd w:val="clear" w:color="auto" w:fill="auto"/>
            <w:hideMark/>
          </w:tcPr>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ГО «</w:t>
            </w:r>
            <w:proofErr w:type="spellStart"/>
            <w:r w:rsidRPr="00D93F0C">
              <w:rPr>
                <w:rFonts w:ascii="Times New Roman" w:eastAsia="Times New Roman" w:hAnsi="Times New Roman" w:cs="Times New Roman"/>
                <w:color w:val="7D7D7D"/>
                <w:sz w:val="28"/>
                <w:szCs w:val="28"/>
              </w:rPr>
              <w:t>Асоцiацiя</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акушерiв-гiнекологiв</w:t>
            </w:r>
            <w:proofErr w:type="spellEnd"/>
            <w:r w:rsidRPr="00D93F0C">
              <w:rPr>
                <w:rFonts w:ascii="Times New Roman" w:eastAsia="Times New Roman" w:hAnsi="Times New Roman" w:cs="Times New Roman"/>
                <w:color w:val="7D7D7D"/>
                <w:sz w:val="28"/>
                <w:szCs w:val="28"/>
              </w:rPr>
              <w:t xml:space="preserve"> України»</w:t>
            </w:r>
            <w:r w:rsidR="0014471A">
              <w:rPr>
                <w:rFonts w:ascii="Times New Roman" w:eastAsia="Times New Roman" w:hAnsi="Times New Roman" w:cs="Times New Roman"/>
                <w:color w:val="7D7D7D"/>
                <w:sz w:val="28"/>
                <w:szCs w:val="28"/>
              </w:rPr>
              <w:t xml:space="preserve">  (на сайті ГО)</w:t>
            </w:r>
            <w:r w:rsidR="0014471A" w:rsidRPr="00D93F0C">
              <w:rPr>
                <w:rFonts w:ascii="Times New Roman" w:eastAsia="Times New Roman" w:hAnsi="Times New Roman" w:cs="Times New Roman"/>
                <w:color w:val="7D7D7D"/>
                <w:sz w:val="28"/>
                <w:szCs w:val="28"/>
              </w:rPr>
              <w:t xml:space="preserve"> </w:t>
            </w:r>
            <w:r w:rsidRPr="00D93F0C">
              <w:rPr>
                <w:rFonts w:ascii="Times New Roman" w:eastAsia="Times New Roman" w:hAnsi="Times New Roman" w:cs="Times New Roman"/>
                <w:color w:val="7D7D7D"/>
                <w:sz w:val="28"/>
                <w:szCs w:val="28"/>
              </w:rPr>
              <w:t>повідомляє, що </w:t>
            </w:r>
            <w:r w:rsidRPr="00D93F0C">
              <w:rPr>
                <w:rFonts w:ascii="Times New Roman" w:eastAsia="Times New Roman" w:hAnsi="Times New Roman" w:cs="Times New Roman"/>
                <w:b/>
                <w:bCs/>
                <w:color w:val="7D7D7D"/>
                <w:sz w:val="28"/>
                <w:szCs w:val="28"/>
                <w:bdr w:val="none" w:sz="0" w:space="0" w:color="auto" w:frame="1"/>
              </w:rPr>
              <w:t>3-4 жовтня 2019 року в м. Києві (</w:t>
            </w:r>
            <w:r w:rsidRPr="00D93F0C">
              <w:rPr>
                <w:rFonts w:ascii="Times New Roman" w:eastAsia="Times New Roman" w:hAnsi="Times New Roman" w:cs="Times New Roman"/>
                <w:b/>
                <w:bCs/>
                <w:i/>
                <w:iCs/>
                <w:color w:val="7D7D7D"/>
                <w:sz w:val="28"/>
                <w:szCs w:val="28"/>
                <w:bdr w:val="none" w:sz="0" w:space="0" w:color="auto" w:frame="1"/>
              </w:rPr>
              <w:t>вул. Хрещатик 2, Український дім</w:t>
            </w:r>
            <w:r w:rsidRPr="00D93F0C">
              <w:rPr>
                <w:rFonts w:ascii="Times New Roman" w:eastAsia="Times New Roman" w:hAnsi="Times New Roman" w:cs="Times New Roman"/>
                <w:b/>
                <w:bCs/>
                <w:color w:val="7D7D7D"/>
                <w:sz w:val="28"/>
                <w:szCs w:val="28"/>
                <w:bdr w:val="none" w:sz="0" w:space="0" w:color="auto" w:frame="1"/>
              </w:rPr>
              <w:t>)</w:t>
            </w:r>
            <w:r w:rsidR="00D93F0C">
              <w:rPr>
                <w:rFonts w:ascii="Times New Roman" w:eastAsia="Times New Roman" w:hAnsi="Times New Roman" w:cs="Times New Roman"/>
                <w:color w:val="7D7D7D"/>
                <w:sz w:val="28"/>
                <w:szCs w:val="28"/>
              </w:rPr>
              <w:t xml:space="preserve"> планується </w:t>
            </w:r>
            <w:r w:rsidRPr="00D93F0C">
              <w:rPr>
                <w:rFonts w:ascii="Times New Roman" w:eastAsia="Times New Roman" w:hAnsi="Times New Roman" w:cs="Times New Roman"/>
                <w:color w:val="7D7D7D"/>
                <w:sz w:val="28"/>
                <w:szCs w:val="28"/>
              </w:rPr>
              <w:t>проведення</w:t>
            </w:r>
            <w:r w:rsidR="00D93F0C">
              <w:rPr>
                <w:rFonts w:ascii="Times New Roman" w:eastAsia="Times New Roman" w:hAnsi="Times New Roman" w:cs="Times New Roman"/>
                <w:color w:val="7D7D7D"/>
                <w:sz w:val="28"/>
                <w:szCs w:val="28"/>
              </w:rPr>
              <w:t xml:space="preserve"> </w:t>
            </w:r>
            <w:r w:rsidRPr="00D93F0C">
              <w:rPr>
                <w:rFonts w:ascii="Times New Roman" w:eastAsia="Times New Roman" w:hAnsi="Times New Roman" w:cs="Times New Roman"/>
                <w:color w:val="7D7D7D"/>
                <w:sz w:val="28"/>
                <w:szCs w:val="28"/>
              </w:rPr>
              <w:t> </w:t>
            </w:r>
            <w:r w:rsidRPr="00D93F0C">
              <w:rPr>
                <w:rFonts w:ascii="Times New Roman" w:eastAsia="Times New Roman" w:hAnsi="Times New Roman" w:cs="Times New Roman"/>
                <w:b/>
                <w:bCs/>
                <w:color w:val="7D7D7D"/>
                <w:sz w:val="28"/>
                <w:szCs w:val="28"/>
                <w:bdr w:val="none" w:sz="0" w:space="0" w:color="auto" w:frame="1"/>
              </w:rPr>
              <w:t>Пленуму Асоціації акушерів-гінекологів України та науково–практичної конференції з міжнародною участю «Акушерство та гінекологія: актуальні та дискусійні питання»</w:t>
            </w:r>
            <w:r w:rsidRPr="00D93F0C">
              <w:rPr>
                <w:rFonts w:ascii="Times New Roman" w:eastAsia="Times New Roman" w:hAnsi="Times New Roman" w:cs="Times New Roman"/>
                <w:color w:val="7D7D7D"/>
                <w:sz w:val="28"/>
                <w:szCs w:val="28"/>
              </w:rPr>
              <w:t>.</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Захід внесено в «Реєстр з’їздів, конгресів, симпозіумів та науково – практичних конференцій, які проводитимуться у 2019 р.» (№ 305), затверджений МОЗ та НАМН України.</w:t>
            </w:r>
          </w:p>
          <w:p w:rsidR="006F7EE2" w:rsidRPr="00D93F0C" w:rsidRDefault="006F7EE2" w:rsidP="00D93F0C">
            <w:pPr>
              <w:spacing w:after="24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xml:space="preserve">Організаторами заходу є: Міністерство охорони здоров’я України, Національна академія медичних наук України, ГО «Асоціація акушерів-гінекологів України», Національна медична академія післядипломної освіти імені П. Л. </w:t>
            </w:r>
            <w:proofErr w:type="spellStart"/>
            <w:r w:rsidRPr="00D93F0C">
              <w:rPr>
                <w:rFonts w:ascii="Times New Roman" w:eastAsia="Times New Roman" w:hAnsi="Times New Roman" w:cs="Times New Roman"/>
                <w:color w:val="7D7D7D"/>
                <w:sz w:val="28"/>
                <w:szCs w:val="28"/>
              </w:rPr>
              <w:t>Шупика</w:t>
            </w:r>
            <w:proofErr w:type="spellEnd"/>
            <w:r w:rsidRPr="00D93F0C">
              <w:rPr>
                <w:rFonts w:ascii="Times New Roman" w:eastAsia="Times New Roman" w:hAnsi="Times New Roman" w:cs="Times New Roman"/>
                <w:color w:val="7D7D7D"/>
                <w:sz w:val="28"/>
                <w:szCs w:val="28"/>
              </w:rPr>
              <w:t xml:space="preserve"> та Український державний інститут </w:t>
            </w:r>
            <w:proofErr w:type="spellStart"/>
            <w:r w:rsidRPr="00D93F0C">
              <w:rPr>
                <w:rFonts w:ascii="Times New Roman" w:eastAsia="Times New Roman" w:hAnsi="Times New Roman" w:cs="Times New Roman"/>
                <w:color w:val="7D7D7D"/>
                <w:sz w:val="28"/>
                <w:szCs w:val="28"/>
              </w:rPr>
              <w:t>репродуктології</w:t>
            </w:r>
            <w:proofErr w:type="spellEnd"/>
            <w:r w:rsidRPr="00D93F0C">
              <w:rPr>
                <w:rFonts w:ascii="Times New Roman" w:eastAsia="Times New Roman" w:hAnsi="Times New Roman" w:cs="Times New Roman"/>
                <w:color w:val="7D7D7D"/>
                <w:sz w:val="28"/>
                <w:szCs w:val="28"/>
              </w:rPr>
              <w:t>, ДУ «Інститут педіатрії, акушерства і гінекології імені Академіка О. М. Лук’янової НАМНУ». В рамках конференції будуть представлені доповіді провідних вітчизняних та зарубіжних фахівців в галузі акушерства та гінекології. </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Плануються до розгляду наступні питання:</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досягнення та проблеми репродуктивної медицини;</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проблемні питання акушерства в Україні в сучасних умовах;</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аналіз материнської смертності та шляхи її зниження;</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перинатальна</w:t>
            </w:r>
            <w:proofErr w:type="spellEnd"/>
            <w:r w:rsidRPr="00D93F0C">
              <w:rPr>
                <w:rFonts w:ascii="Times New Roman" w:eastAsia="Times New Roman" w:hAnsi="Times New Roman" w:cs="Times New Roman"/>
                <w:color w:val="7D7D7D"/>
                <w:sz w:val="28"/>
                <w:szCs w:val="28"/>
              </w:rPr>
              <w:t xml:space="preserve"> медицина та медицина плода;</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досягнення та проблеми гінекології;</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невідкладні стани в акушерсько–гінекологічній практиці: сучасні підходи до діагностики та надання допомоги;</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xml:space="preserve">• сучасні аспекти </w:t>
            </w:r>
            <w:proofErr w:type="spellStart"/>
            <w:r w:rsidRPr="00D93F0C">
              <w:rPr>
                <w:rFonts w:ascii="Times New Roman" w:eastAsia="Times New Roman" w:hAnsi="Times New Roman" w:cs="Times New Roman"/>
                <w:color w:val="7D7D7D"/>
                <w:sz w:val="28"/>
                <w:szCs w:val="28"/>
              </w:rPr>
              <w:t>екстрагенітальної</w:t>
            </w:r>
            <w:proofErr w:type="spellEnd"/>
            <w:r w:rsidRPr="00D93F0C">
              <w:rPr>
                <w:rFonts w:ascii="Times New Roman" w:eastAsia="Times New Roman" w:hAnsi="Times New Roman" w:cs="Times New Roman"/>
                <w:color w:val="7D7D7D"/>
                <w:sz w:val="28"/>
                <w:szCs w:val="28"/>
              </w:rPr>
              <w:t xml:space="preserve"> патології;</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інтенсивна терапія та анестезіологія в акушерсько-гінекологічній практиці;</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інноваційні хірургічні технології в гінекологічній клініці;</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xml:space="preserve">• проблемні питання </w:t>
            </w:r>
            <w:proofErr w:type="spellStart"/>
            <w:r w:rsidRPr="00D93F0C">
              <w:rPr>
                <w:rFonts w:ascii="Times New Roman" w:eastAsia="Times New Roman" w:hAnsi="Times New Roman" w:cs="Times New Roman"/>
                <w:color w:val="7D7D7D"/>
                <w:sz w:val="28"/>
                <w:szCs w:val="28"/>
              </w:rPr>
              <w:t>онкогінекології</w:t>
            </w:r>
            <w:proofErr w:type="spellEnd"/>
            <w:r w:rsidRPr="00D93F0C">
              <w:rPr>
                <w:rFonts w:ascii="Times New Roman" w:eastAsia="Times New Roman" w:hAnsi="Times New Roman" w:cs="Times New Roman"/>
                <w:color w:val="7D7D7D"/>
                <w:sz w:val="28"/>
                <w:szCs w:val="28"/>
              </w:rPr>
              <w:t>;</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жіноче здоров’я у різному віці;</w:t>
            </w:r>
          </w:p>
          <w:p w:rsidR="006F7EE2" w:rsidRPr="00D93F0C" w:rsidRDefault="006F7EE2" w:rsidP="00D93F0C">
            <w:pPr>
              <w:spacing w:after="24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проблеми організації, навчання, підвищення кваліфікації, міждисциплінарної взаємодії в акушерстві та гінекології. </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xml:space="preserve">У рамках заходу буде проведено засідання Молодіжного фахового товариства акушерів та гінекологів </w:t>
            </w:r>
            <w:proofErr w:type="spellStart"/>
            <w:r w:rsidRPr="00D93F0C">
              <w:rPr>
                <w:rFonts w:ascii="Times New Roman" w:eastAsia="Times New Roman" w:hAnsi="Times New Roman" w:cs="Times New Roman"/>
                <w:color w:val="7D7D7D"/>
                <w:sz w:val="28"/>
                <w:szCs w:val="28"/>
              </w:rPr>
              <w:t>Украї</w:t>
            </w:r>
            <w:proofErr w:type="spellEnd"/>
            <w:r w:rsidRPr="00D93F0C">
              <w:rPr>
                <w:rFonts w:ascii="Times New Roman" w:eastAsia="Times New Roman" w:hAnsi="Times New Roman" w:cs="Times New Roman"/>
                <w:color w:val="7D7D7D"/>
                <w:sz w:val="28"/>
                <w:szCs w:val="28"/>
              </w:rPr>
              <w:t>ни </w:t>
            </w:r>
            <w:r w:rsidRPr="00D93F0C">
              <w:rPr>
                <w:rFonts w:ascii="Times New Roman" w:eastAsia="Times New Roman" w:hAnsi="Times New Roman" w:cs="Times New Roman"/>
                <w:b/>
                <w:bCs/>
                <w:i/>
                <w:iCs/>
                <w:color w:val="7D7D7D"/>
                <w:sz w:val="28"/>
                <w:szCs w:val="28"/>
                <w:bdr w:val="none" w:sz="0" w:space="0" w:color="auto" w:frame="1"/>
              </w:rPr>
              <w:t>UNTOG (</w:t>
            </w:r>
            <w:proofErr w:type="spellStart"/>
            <w:r w:rsidRPr="00D93F0C">
              <w:rPr>
                <w:rFonts w:ascii="Times New Roman" w:eastAsia="Times New Roman" w:hAnsi="Times New Roman" w:cs="Times New Roman"/>
                <w:b/>
                <w:bCs/>
                <w:i/>
                <w:iCs/>
                <w:color w:val="7D7D7D"/>
                <w:sz w:val="28"/>
                <w:szCs w:val="28"/>
                <w:bdr w:val="none" w:sz="0" w:space="0" w:color="auto" w:frame="1"/>
              </w:rPr>
              <w:t>Ukrainian</w:t>
            </w:r>
            <w:proofErr w:type="spellEnd"/>
            <w:r w:rsidRPr="00D93F0C">
              <w:rPr>
                <w:rFonts w:ascii="Times New Roman" w:eastAsia="Times New Roman" w:hAnsi="Times New Roman" w:cs="Times New Roman"/>
                <w:b/>
                <w:bCs/>
                <w:i/>
                <w:iCs/>
                <w:color w:val="7D7D7D"/>
                <w:sz w:val="28"/>
                <w:szCs w:val="28"/>
                <w:bdr w:val="none" w:sz="0" w:space="0" w:color="auto" w:frame="1"/>
              </w:rPr>
              <w:t xml:space="preserve"> </w:t>
            </w:r>
            <w:proofErr w:type="spellStart"/>
            <w:r w:rsidRPr="00D93F0C">
              <w:rPr>
                <w:rFonts w:ascii="Times New Roman" w:eastAsia="Times New Roman" w:hAnsi="Times New Roman" w:cs="Times New Roman"/>
                <w:b/>
                <w:bCs/>
                <w:i/>
                <w:iCs/>
                <w:color w:val="7D7D7D"/>
                <w:sz w:val="28"/>
                <w:szCs w:val="28"/>
                <w:bdr w:val="none" w:sz="0" w:space="0" w:color="auto" w:frame="1"/>
              </w:rPr>
              <w:t>Network</w:t>
            </w:r>
            <w:proofErr w:type="spellEnd"/>
            <w:r w:rsidRPr="00D93F0C">
              <w:rPr>
                <w:rFonts w:ascii="Times New Roman" w:eastAsia="Times New Roman" w:hAnsi="Times New Roman" w:cs="Times New Roman"/>
                <w:b/>
                <w:bCs/>
                <w:i/>
                <w:iCs/>
                <w:color w:val="7D7D7D"/>
                <w:sz w:val="28"/>
                <w:szCs w:val="28"/>
                <w:bdr w:val="none" w:sz="0" w:space="0" w:color="auto" w:frame="1"/>
              </w:rPr>
              <w:t xml:space="preserve"> </w:t>
            </w:r>
            <w:proofErr w:type="spellStart"/>
            <w:r w:rsidRPr="00D93F0C">
              <w:rPr>
                <w:rFonts w:ascii="Times New Roman" w:eastAsia="Times New Roman" w:hAnsi="Times New Roman" w:cs="Times New Roman"/>
                <w:b/>
                <w:bCs/>
                <w:i/>
                <w:iCs/>
                <w:color w:val="7D7D7D"/>
                <w:sz w:val="28"/>
                <w:szCs w:val="28"/>
                <w:bdr w:val="none" w:sz="0" w:space="0" w:color="auto" w:frame="1"/>
              </w:rPr>
              <w:t>of</w:t>
            </w:r>
            <w:proofErr w:type="spellEnd"/>
            <w:r w:rsidRPr="00D93F0C">
              <w:rPr>
                <w:rFonts w:ascii="Times New Roman" w:eastAsia="Times New Roman" w:hAnsi="Times New Roman" w:cs="Times New Roman"/>
                <w:b/>
                <w:bCs/>
                <w:i/>
                <w:iCs/>
                <w:color w:val="7D7D7D"/>
                <w:sz w:val="28"/>
                <w:szCs w:val="28"/>
                <w:bdr w:val="none" w:sz="0" w:space="0" w:color="auto" w:frame="1"/>
              </w:rPr>
              <w:t xml:space="preserve"> </w:t>
            </w:r>
            <w:proofErr w:type="spellStart"/>
            <w:r w:rsidRPr="00D93F0C">
              <w:rPr>
                <w:rFonts w:ascii="Times New Roman" w:eastAsia="Times New Roman" w:hAnsi="Times New Roman" w:cs="Times New Roman"/>
                <w:b/>
                <w:bCs/>
                <w:i/>
                <w:iCs/>
                <w:color w:val="7D7D7D"/>
                <w:sz w:val="28"/>
                <w:szCs w:val="28"/>
                <w:bdr w:val="none" w:sz="0" w:space="0" w:color="auto" w:frame="1"/>
              </w:rPr>
              <w:t>Trainees</w:t>
            </w:r>
            <w:proofErr w:type="spellEnd"/>
            <w:r w:rsidRPr="00D93F0C">
              <w:rPr>
                <w:rFonts w:ascii="Times New Roman" w:eastAsia="Times New Roman" w:hAnsi="Times New Roman" w:cs="Times New Roman"/>
                <w:b/>
                <w:bCs/>
                <w:i/>
                <w:iCs/>
                <w:color w:val="7D7D7D"/>
                <w:sz w:val="28"/>
                <w:szCs w:val="28"/>
                <w:bdr w:val="none" w:sz="0" w:space="0" w:color="auto" w:frame="1"/>
              </w:rPr>
              <w:t xml:space="preserve"> </w:t>
            </w:r>
            <w:proofErr w:type="spellStart"/>
            <w:r w:rsidRPr="00D93F0C">
              <w:rPr>
                <w:rFonts w:ascii="Times New Roman" w:eastAsia="Times New Roman" w:hAnsi="Times New Roman" w:cs="Times New Roman"/>
                <w:b/>
                <w:bCs/>
                <w:i/>
                <w:iCs/>
                <w:color w:val="7D7D7D"/>
                <w:sz w:val="28"/>
                <w:szCs w:val="28"/>
                <w:bdr w:val="none" w:sz="0" w:space="0" w:color="auto" w:frame="1"/>
              </w:rPr>
              <w:t>in</w:t>
            </w:r>
            <w:proofErr w:type="spellEnd"/>
            <w:r w:rsidRPr="00D93F0C">
              <w:rPr>
                <w:rFonts w:ascii="Times New Roman" w:eastAsia="Times New Roman" w:hAnsi="Times New Roman" w:cs="Times New Roman"/>
                <w:b/>
                <w:bCs/>
                <w:i/>
                <w:iCs/>
                <w:color w:val="7D7D7D"/>
                <w:sz w:val="28"/>
                <w:szCs w:val="28"/>
                <w:bdr w:val="none" w:sz="0" w:space="0" w:color="auto" w:frame="1"/>
              </w:rPr>
              <w:t xml:space="preserve"> </w:t>
            </w:r>
            <w:proofErr w:type="spellStart"/>
            <w:r w:rsidRPr="00D93F0C">
              <w:rPr>
                <w:rFonts w:ascii="Times New Roman" w:eastAsia="Times New Roman" w:hAnsi="Times New Roman" w:cs="Times New Roman"/>
                <w:b/>
                <w:bCs/>
                <w:i/>
                <w:iCs/>
                <w:color w:val="7D7D7D"/>
                <w:sz w:val="28"/>
                <w:szCs w:val="28"/>
                <w:bdr w:val="none" w:sz="0" w:space="0" w:color="auto" w:frame="1"/>
              </w:rPr>
              <w:t>Obstetrics</w:t>
            </w:r>
            <w:proofErr w:type="spellEnd"/>
            <w:r w:rsidRPr="00D93F0C">
              <w:rPr>
                <w:rFonts w:ascii="Times New Roman" w:eastAsia="Times New Roman" w:hAnsi="Times New Roman" w:cs="Times New Roman"/>
                <w:b/>
                <w:bCs/>
                <w:i/>
                <w:iCs/>
                <w:color w:val="7D7D7D"/>
                <w:sz w:val="28"/>
                <w:szCs w:val="28"/>
                <w:bdr w:val="none" w:sz="0" w:space="0" w:color="auto" w:frame="1"/>
              </w:rPr>
              <w:t xml:space="preserve"> </w:t>
            </w:r>
            <w:proofErr w:type="spellStart"/>
            <w:r w:rsidRPr="00D93F0C">
              <w:rPr>
                <w:rFonts w:ascii="Times New Roman" w:eastAsia="Times New Roman" w:hAnsi="Times New Roman" w:cs="Times New Roman"/>
                <w:b/>
                <w:bCs/>
                <w:i/>
                <w:iCs/>
                <w:color w:val="7D7D7D"/>
                <w:sz w:val="28"/>
                <w:szCs w:val="28"/>
                <w:bdr w:val="none" w:sz="0" w:space="0" w:color="auto" w:frame="1"/>
              </w:rPr>
              <w:t>and</w:t>
            </w:r>
            <w:proofErr w:type="spellEnd"/>
            <w:r w:rsidRPr="00D93F0C">
              <w:rPr>
                <w:rFonts w:ascii="Times New Roman" w:eastAsia="Times New Roman" w:hAnsi="Times New Roman" w:cs="Times New Roman"/>
                <w:b/>
                <w:bCs/>
                <w:i/>
                <w:iCs/>
                <w:color w:val="7D7D7D"/>
                <w:sz w:val="28"/>
                <w:szCs w:val="28"/>
                <w:bdr w:val="none" w:sz="0" w:space="0" w:color="auto" w:frame="1"/>
              </w:rPr>
              <w:t xml:space="preserve"> Gynaecology</w:t>
            </w:r>
            <w:r w:rsidRPr="00D93F0C">
              <w:rPr>
                <w:rFonts w:ascii="Times New Roman" w:eastAsia="Times New Roman" w:hAnsi="Times New Roman" w:cs="Times New Roman"/>
                <w:color w:val="7D7D7D"/>
                <w:sz w:val="28"/>
                <w:szCs w:val="28"/>
              </w:rPr>
              <w:t xml:space="preserve"> – Українська Мережа Стажерів з Акушерства та Гінекології), що є дійсним членом відповідного Європейського товариства (ENTOG), і наукова секція для молодих вчених. Запрошуємо молодих вчених (до 35 років) надсилати доповіді (до 10 хв.) з актуальних питань акушерства, гінекології та </w:t>
            </w:r>
            <w:proofErr w:type="spellStart"/>
            <w:r w:rsidRPr="00D93F0C">
              <w:rPr>
                <w:rFonts w:ascii="Times New Roman" w:eastAsia="Times New Roman" w:hAnsi="Times New Roman" w:cs="Times New Roman"/>
                <w:color w:val="7D7D7D"/>
                <w:sz w:val="28"/>
                <w:szCs w:val="28"/>
              </w:rPr>
              <w:t>репродуктології</w:t>
            </w:r>
            <w:proofErr w:type="spellEnd"/>
            <w:r w:rsidRPr="00D93F0C">
              <w:rPr>
                <w:rFonts w:ascii="Times New Roman" w:eastAsia="Times New Roman" w:hAnsi="Times New Roman" w:cs="Times New Roman"/>
                <w:color w:val="7D7D7D"/>
                <w:sz w:val="28"/>
                <w:szCs w:val="28"/>
              </w:rPr>
              <w:t xml:space="preserve"> за електронною </w:t>
            </w:r>
            <w:proofErr w:type="spellStart"/>
            <w:r w:rsidRPr="00D93F0C">
              <w:rPr>
                <w:rFonts w:ascii="Times New Roman" w:eastAsia="Times New Roman" w:hAnsi="Times New Roman" w:cs="Times New Roman"/>
                <w:color w:val="7D7D7D"/>
                <w:sz w:val="28"/>
                <w:szCs w:val="28"/>
              </w:rPr>
              <w:t>адресою </w:t>
            </w:r>
            <w:hyperlink r:id="rId5" w:history="1">
              <w:r w:rsidRPr="00D93F0C">
                <w:rPr>
                  <w:rFonts w:ascii="Times New Roman" w:eastAsia="Times New Roman" w:hAnsi="Times New Roman" w:cs="Times New Roman"/>
                  <w:color w:val="0675C6"/>
                  <w:sz w:val="28"/>
                  <w:szCs w:val="28"/>
                </w:rPr>
                <w:t>j</w:t>
              </w:r>
              <w:proofErr w:type="spellEnd"/>
              <w:r w:rsidRPr="00D93F0C">
                <w:rPr>
                  <w:rFonts w:ascii="Times New Roman" w:eastAsia="Times New Roman" w:hAnsi="Times New Roman" w:cs="Times New Roman"/>
                  <w:color w:val="0675C6"/>
                  <w:sz w:val="28"/>
                  <w:szCs w:val="28"/>
                </w:rPr>
                <w:t>mudra.ag@gmail.com</w:t>
              </w:r>
            </w:hyperlink>
            <w:r w:rsidRPr="00D93F0C">
              <w:rPr>
                <w:rFonts w:ascii="Times New Roman" w:eastAsia="Times New Roman" w:hAnsi="Times New Roman" w:cs="Times New Roman"/>
                <w:color w:val="7D7D7D"/>
                <w:sz w:val="28"/>
                <w:szCs w:val="28"/>
              </w:rPr>
              <w:t>.</w:t>
            </w:r>
          </w:p>
          <w:p w:rsidR="006F7EE2"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У холах буде організована виставка фармацевтичної продукції, медичної техніки та виробів медичного призначення, медичної літератури.</w:t>
            </w:r>
          </w:p>
          <w:p w:rsidR="00AA73C0" w:rsidRPr="00D93F0C" w:rsidRDefault="00AA73C0" w:rsidP="00D93F0C">
            <w:pPr>
              <w:spacing w:after="0" w:line="240" w:lineRule="auto"/>
              <w:ind w:firstLine="300"/>
              <w:textAlignment w:val="top"/>
              <w:rPr>
                <w:rFonts w:ascii="Times New Roman" w:eastAsia="Times New Roman" w:hAnsi="Times New Roman" w:cs="Times New Roman"/>
                <w:color w:val="7D7D7D"/>
                <w:sz w:val="28"/>
                <w:szCs w:val="28"/>
              </w:rPr>
            </w:pPr>
          </w:p>
          <w:p w:rsidR="006F7EE2" w:rsidRPr="00AA73C0" w:rsidRDefault="006F7EE2" w:rsidP="00D93F0C">
            <w:pPr>
              <w:spacing w:after="240" w:line="240" w:lineRule="auto"/>
              <w:ind w:firstLine="300"/>
              <w:textAlignment w:val="top"/>
              <w:rPr>
                <w:rFonts w:ascii="Times New Roman" w:eastAsia="Times New Roman" w:hAnsi="Times New Roman" w:cs="Times New Roman"/>
                <w:b/>
                <w:color w:val="7D7D7D"/>
                <w:sz w:val="28"/>
                <w:szCs w:val="28"/>
              </w:rPr>
            </w:pPr>
            <w:r w:rsidRPr="00AA73C0">
              <w:rPr>
                <w:rFonts w:ascii="Times New Roman" w:eastAsia="Times New Roman" w:hAnsi="Times New Roman" w:cs="Times New Roman"/>
                <w:b/>
                <w:color w:val="7D7D7D"/>
                <w:sz w:val="28"/>
                <w:szCs w:val="28"/>
              </w:rPr>
              <w:t xml:space="preserve">До участі запрошуються головні (позаштатні) спеціалісти з акушерства та гінекології управлінь (головних управлінь) охорони здоров’я ОДА, Київської міської державної адміністрації, практичні лікарі, представники профільних кафедр медичних університетів, академій та інститутів МОЗ та НАМН </w:t>
            </w:r>
            <w:r w:rsidRPr="00AA73C0">
              <w:rPr>
                <w:rFonts w:ascii="Times New Roman" w:eastAsia="Times New Roman" w:hAnsi="Times New Roman" w:cs="Times New Roman"/>
                <w:b/>
                <w:color w:val="7D7D7D"/>
                <w:sz w:val="28"/>
                <w:szCs w:val="28"/>
              </w:rPr>
              <w:lastRenderedPageBreak/>
              <w:t>України. </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b/>
                <w:bCs/>
                <w:color w:val="7D7D7D"/>
                <w:sz w:val="28"/>
                <w:szCs w:val="28"/>
                <w:bdr w:val="none" w:sz="0" w:space="0" w:color="auto" w:frame="1"/>
              </w:rPr>
              <w:t>Звертаємо Вашу увагу на </w:t>
            </w:r>
            <w:r w:rsidRPr="00D93F0C">
              <w:rPr>
                <w:rFonts w:ascii="Times New Roman" w:eastAsia="Times New Roman" w:hAnsi="Times New Roman" w:cs="Times New Roman"/>
                <w:b/>
                <w:bCs/>
                <w:color w:val="FF0042"/>
                <w:sz w:val="28"/>
                <w:szCs w:val="28"/>
              </w:rPr>
              <w:t>порядок реєстрації</w:t>
            </w:r>
            <w:r w:rsidRPr="00D93F0C">
              <w:rPr>
                <w:rFonts w:ascii="Times New Roman" w:eastAsia="Times New Roman" w:hAnsi="Times New Roman" w:cs="Times New Roman"/>
                <w:b/>
                <w:bCs/>
                <w:color w:val="7D7D7D"/>
                <w:sz w:val="28"/>
                <w:szCs w:val="28"/>
                <w:bdr w:val="none" w:sz="0" w:space="0" w:color="auto" w:frame="1"/>
              </w:rPr>
              <w:t>:</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1. Попередня (основна) реєстрація на сайті асоціації в режимі on-line </w:t>
            </w:r>
            <w:r w:rsidRPr="00D93F0C">
              <w:rPr>
                <w:rFonts w:ascii="Times New Roman" w:eastAsia="Times New Roman" w:hAnsi="Times New Roman" w:cs="Times New Roman"/>
                <w:b/>
                <w:bCs/>
                <w:color w:val="FF0042"/>
                <w:sz w:val="28"/>
                <w:szCs w:val="28"/>
              </w:rPr>
              <w:t>можлива лише </w:t>
            </w:r>
            <w:r w:rsidRPr="00D93F0C">
              <w:rPr>
                <w:rFonts w:ascii="Times New Roman" w:eastAsia="Times New Roman" w:hAnsi="Times New Roman" w:cs="Times New Roman"/>
                <w:b/>
                <w:bCs/>
                <w:color w:val="FF0042"/>
                <w:sz w:val="28"/>
                <w:szCs w:val="28"/>
                <w:u w:val="single"/>
              </w:rPr>
              <w:t>після попередньої сплати реєстраційного внеску і внесенні номеру квитанції.</w:t>
            </w:r>
          </w:p>
          <w:p w:rsidR="006F7EE2" w:rsidRPr="00D93F0C" w:rsidRDefault="006F7EE2" w:rsidP="00D93F0C">
            <w:pPr>
              <w:spacing w:after="24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xml:space="preserve">2. </w:t>
            </w:r>
            <w:r w:rsidRPr="00D93F0C">
              <w:rPr>
                <w:rFonts w:ascii="Times New Roman" w:eastAsia="Times New Roman" w:hAnsi="Times New Roman" w:cs="Times New Roman"/>
                <w:b/>
                <w:bCs/>
                <w:color w:val="FF0042"/>
                <w:sz w:val="28"/>
                <w:szCs w:val="28"/>
              </w:rPr>
              <w:t xml:space="preserve">Розмір </w:t>
            </w:r>
            <w:proofErr w:type="spellStart"/>
            <w:r w:rsidRPr="00D93F0C">
              <w:rPr>
                <w:rFonts w:ascii="Times New Roman" w:eastAsia="Times New Roman" w:hAnsi="Times New Roman" w:cs="Times New Roman"/>
                <w:b/>
                <w:bCs/>
                <w:color w:val="FF0042"/>
                <w:sz w:val="28"/>
                <w:szCs w:val="28"/>
              </w:rPr>
              <w:t>реєстраційого</w:t>
            </w:r>
            <w:proofErr w:type="spellEnd"/>
            <w:r w:rsidRPr="00D93F0C">
              <w:rPr>
                <w:rFonts w:ascii="Times New Roman" w:eastAsia="Times New Roman" w:hAnsi="Times New Roman" w:cs="Times New Roman"/>
                <w:b/>
                <w:bCs/>
                <w:color w:val="FF0042"/>
                <w:sz w:val="28"/>
                <w:szCs w:val="28"/>
              </w:rPr>
              <w:t xml:space="preserve"> внеску залежить від терміну реєстрації </w:t>
            </w:r>
            <w:r w:rsidRPr="00D93F0C">
              <w:rPr>
                <w:rFonts w:ascii="Times New Roman" w:eastAsia="Times New Roman" w:hAnsi="Times New Roman" w:cs="Times New Roman"/>
                <w:color w:val="7D7D7D"/>
                <w:sz w:val="28"/>
                <w:szCs w:val="28"/>
              </w:rPr>
              <w:t>(включає участь в роботі конференції, харчування, пакет матеріалів, сертифікат учасника) і становить: </w:t>
            </w:r>
          </w:p>
          <w:tbl>
            <w:tblPr>
              <w:tblW w:w="101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00"/>
              <w:gridCol w:w="1500"/>
              <w:gridCol w:w="1500"/>
              <w:gridCol w:w="4198"/>
            </w:tblGrid>
            <w:tr w:rsidR="006F7EE2" w:rsidRPr="00D93F0C" w:rsidTr="00D93F0C">
              <w:trPr>
                <w:tblCellSpacing w:w="0" w:type="dxa"/>
              </w:trPr>
              <w:tc>
                <w:tcPr>
                  <w:tcW w:w="3000"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sz w:val="28"/>
                      <w:szCs w:val="28"/>
                      <w:bdr w:val="none" w:sz="0" w:space="0" w:color="auto" w:frame="1"/>
                    </w:rPr>
                    <w:t>до 1 червня</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sz w:val="28"/>
                      <w:szCs w:val="28"/>
                      <w:bdr w:val="none" w:sz="0" w:space="0" w:color="auto" w:frame="1"/>
                    </w:rPr>
                    <w:t>до 1 вересня</w:t>
                  </w:r>
                </w:p>
              </w:tc>
              <w:tc>
                <w:tcPr>
                  <w:tcW w:w="4198"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sz w:val="28"/>
                      <w:szCs w:val="28"/>
                      <w:bdr w:val="none" w:sz="0" w:space="0" w:color="auto" w:frame="1"/>
                    </w:rPr>
                    <w:t>до 28 вересня та на початку роботи заходу (при наявності вільних місць)</w:t>
                  </w:r>
                </w:p>
              </w:tc>
            </w:tr>
            <w:tr w:rsidR="006F7EE2" w:rsidRPr="00D93F0C" w:rsidTr="00D93F0C">
              <w:trPr>
                <w:tblCellSpacing w:w="0" w:type="dxa"/>
              </w:trPr>
              <w:tc>
                <w:tcPr>
                  <w:tcW w:w="3000"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sz w:val="28"/>
                      <w:szCs w:val="28"/>
                    </w:rPr>
                    <w:t>для всіх учасників</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sz w:val="28"/>
                      <w:szCs w:val="28"/>
                    </w:rPr>
                    <w:t>1000 грн.</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sz w:val="28"/>
                      <w:szCs w:val="28"/>
                    </w:rPr>
                    <w:t>1500 грн.</w:t>
                  </w:r>
                </w:p>
              </w:tc>
              <w:tc>
                <w:tcPr>
                  <w:tcW w:w="4198"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sz w:val="28"/>
                      <w:szCs w:val="28"/>
                    </w:rPr>
                    <w:t>2000 грн.</w:t>
                  </w:r>
                </w:p>
              </w:tc>
            </w:tr>
            <w:tr w:rsidR="006F7EE2" w:rsidRPr="00D93F0C" w:rsidTr="00D93F0C">
              <w:trPr>
                <w:tblCellSpacing w:w="0" w:type="dxa"/>
              </w:trPr>
              <w:tc>
                <w:tcPr>
                  <w:tcW w:w="3000"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sz w:val="28"/>
                      <w:szCs w:val="28"/>
                    </w:rPr>
                    <w:t>для членів Асоціації*</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sz w:val="28"/>
                      <w:szCs w:val="28"/>
                      <w:bdr w:val="none" w:sz="0" w:space="0" w:color="auto" w:frame="1"/>
                    </w:rPr>
                    <w:t>800 грн.</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sz w:val="28"/>
                      <w:szCs w:val="28"/>
                      <w:bdr w:val="none" w:sz="0" w:space="0" w:color="auto" w:frame="1"/>
                    </w:rPr>
                    <w:t>1200 грн.</w:t>
                  </w:r>
                </w:p>
              </w:tc>
              <w:tc>
                <w:tcPr>
                  <w:tcW w:w="4198"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sz w:val="28"/>
                      <w:szCs w:val="28"/>
                      <w:bdr w:val="none" w:sz="0" w:space="0" w:color="auto" w:frame="1"/>
                    </w:rPr>
                    <w:t>1500 грн.</w:t>
                  </w:r>
                </w:p>
              </w:tc>
            </w:tr>
            <w:tr w:rsidR="006F7EE2" w:rsidRPr="00D93F0C" w:rsidTr="00D93F0C">
              <w:trPr>
                <w:tblCellSpacing w:w="0" w:type="dxa"/>
              </w:trPr>
              <w:tc>
                <w:tcPr>
                  <w:tcW w:w="3000"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sz w:val="28"/>
                      <w:szCs w:val="28"/>
                    </w:rPr>
                    <w:t>для студентів та інтернів*</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sz w:val="28"/>
                      <w:szCs w:val="28"/>
                    </w:rPr>
                    <w:t>300 грн.</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sz w:val="28"/>
                      <w:szCs w:val="28"/>
                    </w:rPr>
                    <w:t>500 грн.</w:t>
                  </w:r>
                </w:p>
              </w:tc>
              <w:tc>
                <w:tcPr>
                  <w:tcW w:w="4198"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sz w:val="28"/>
                      <w:szCs w:val="28"/>
                    </w:rPr>
                    <w:t>700 грн.</w:t>
                  </w:r>
                </w:p>
              </w:tc>
            </w:tr>
          </w:tbl>
          <w:p w:rsidR="006F7EE2" w:rsidRPr="00D93F0C" w:rsidRDefault="006F7EE2" w:rsidP="00D93F0C">
            <w:pPr>
              <w:spacing w:after="24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при наявності посвідчення </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b/>
                <w:bCs/>
                <w:color w:val="FF0042"/>
                <w:sz w:val="28"/>
                <w:szCs w:val="28"/>
              </w:rPr>
              <w:t>УВАГА!</w:t>
            </w:r>
            <w:r w:rsidRPr="00D93F0C">
              <w:rPr>
                <w:rFonts w:ascii="Times New Roman" w:eastAsia="Times New Roman" w:hAnsi="Times New Roman" w:cs="Times New Roman"/>
                <w:color w:val="7D7D7D"/>
                <w:sz w:val="28"/>
                <w:szCs w:val="28"/>
              </w:rPr>
              <w:t> Призначення платежу – </w:t>
            </w:r>
            <w:r w:rsidRPr="00D93F0C">
              <w:rPr>
                <w:rFonts w:ascii="Times New Roman" w:eastAsia="Times New Roman" w:hAnsi="Times New Roman" w:cs="Times New Roman"/>
                <w:b/>
                <w:bCs/>
                <w:color w:val="7D7D7D"/>
                <w:sz w:val="28"/>
                <w:szCs w:val="28"/>
                <w:u w:val="single"/>
                <w:bdr w:val="none" w:sz="0" w:space="0" w:color="auto" w:frame="1"/>
              </w:rPr>
              <w:t>Прізвище учасника Благодійний внесок.</w:t>
            </w:r>
          </w:p>
          <w:p w:rsidR="006F7EE2" w:rsidRPr="00D93F0C" w:rsidRDefault="006F7EE2" w:rsidP="00D93F0C">
            <w:pPr>
              <w:pBdr>
                <w:bottom w:val="single" w:sz="6" w:space="1" w:color="auto"/>
              </w:pBdr>
              <w:spacing w:after="0" w:line="240" w:lineRule="auto"/>
              <w:jc w:val="center"/>
              <w:rPr>
                <w:rFonts w:ascii="Times New Roman" w:eastAsia="Times New Roman" w:hAnsi="Times New Roman" w:cs="Times New Roman"/>
                <w:vanish/>
                <w:sz w:val="28"/>
                <w:szCs w:val="28"/>
              </w:rPr>
            </w:pPr>
            <w:r w:rsidRPr="00D93F0C">
              <w:rPr>
                <w:rFonts w:ascii="Times New Roman" w:eastAsia="Times New Roman" w:hAnsi="Times New Roman" w:cs="Times New Roman"/>
                <w:vanish/>
                <w:sz w:val="28"/>
                <w:szCs w:val="28"/>
              </w:rPr>
              <w:t xml:space="preserve">Начало </w:t>
            </w:r>
            <w:proofErr w:type="spellStart"/>
            <w:r w:rsidRPr="00D93F0C">
              <w:rPr>
                <w:rFonts w:ascii="Times New Roman" w:eastAsia="Times New Roman" w:hAnsi="Times New Roman" w:cs="Times New Roman"/>
                <w:vanish/>
                <w:sz w:val="28"/>
                <w:szCs w:val="28"/>
              </w:rPr>
              <w:t>формы</w:t>
            </w:r>
            <w:proofErr w:type="spellEnd"/>
          </w:p>
          <w:p w:rsidR="006F7EE2" w:rsidRPr="00D93F0C" w:rsidRDefault="002D7BDB" w:rsidP="00D93F0C">
            <w:pPr>
              <w:spacing w:after="0" w:line="240" w:lineRule="auto"/>
              <w:jc w:val="right"/>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4.75pt;height:22.5pt" o:ole="">
                  <v:imagedata r:id="rId6" o:title=""/>
                </v:shape>
                <w:control r:id="rId7" w:name="DefaultOcxName" w:shapeid="_x0000_i1028"/>
              </w:object>
            </w:r>
          </w:p>
          <w:p w:rsidR="006F7EE2" w:rsidRPr="00D93F0C" w:rsidRDefault="006F7EE2" w:rsidP="00D93F0C">
            <w:pPr>
              <w:pBdr>
                <w:top w:val="single" w:sz="6" w:space="1" w:color="auto"/>
              </w:pBdr>
              <w:spacing w:after="0" w:line="240" w:lineRule="auto"/>
              <w:jc w:val="center"/>
              <w:rPr>
                <w:rFonts w:ascii="Times New Roman" w:eastAsia="Times New Roman" w:hAnsi="Times New Roman" w:cs="Times New Roman"/>
                <w:vanish/>
                <w:sz w:val="28"/>
                <w:szCs w:val="28"/>
              </w:rPr>
            </w:pPr>
            <w:proofErr w:type="spellStart"/>
            <w:r w:rsidRPr="00D93F0C">
              <w:rPr>
                <w:rFonts w:ascii="Times New Roman" w:eastAsia="Times New Roman" w:hAnsi="Times New Roman" w:cs="Times New Roman"/>
                <w:vanish/>
                <w:sz w:val="28"/>
                <w:szCs w:val="28"/>
              </w:rPr>
              <w:t>Конец</w:t>
            </w:r>
            <w:proofErr w:type="spellEnd"/>
            <w:r w:rsidRPr="00D93F0C">
              <w:rPr>
                <w:rFonts w:ascii="Times New Roman" w:eastAsia="Times New Roman" w:hAnsi="Times New Roman" w:cs="Times New Roman"/>
                <w:vanish/>
                <w:sz w:val="28"/>
                <w:szCs w:val="28"/>
              </w:rPr>
              <w:t xml:space="preserve"> </w:t>
            </w:r>
            <w:proofErr w:type="spellStart"/>
            <w:r w:rsidRPr="00D93F0C">
              <w:rPr>
                <w:rFonts w:ascii="Times New Roman" w:eastAsia="Times New Roman" w:hAnsi="Times New Roman" w:cs="Times New Roman"/>
                <w:vanish/>
                <w:sz w:val="28"/>
                <w:szCs w:val="28"/>
              </w:rPr>
              <w:t>формы</w:t>
            </w:r>
            <w:proofErr w:type="spellEnd"/>
          </w:p>
          <w:p w:rsidR="006F7EE2" w:rsidRPr="00D93F0C" w:rsidRDefault="006F7EE2" w:rsidP="00D93F0C">
            <w:pPr>
              <w:spacing w:after="0" w:line="240" w:lineRule="auto"/>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br/>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Матеріали заходу (статті) будуть надруковані у </w:t>
            </w:r>
            <w:r w:rsidRPr="00D93F0C">
              <w:rPr>
                <w:rFonts w:ascii="Times New Roman" w:eastAsia="Times New Roman" w:hAnsi="Times New Roman" w:cs="Times New Roman"/>
                <w:b/>
                <w:bCs/>
                <w:color w:val="FF0042"/>
                <w:sz w:val="28"/>
                <w:szCs w:val="28"/>
              </w:rPr>
              <w:t>№ 1 та № 2</w:t>
            </w:r>
            <w:r w:rsidRPr="00D93F0C">
              <w:rPr>
                <w:rFonts w:ascii="Times New Roman" w:eastAsia="Times New Roman" w:hAnsi="Times New Roman" w:cs="Times New Roman"/>
                <w:color w:val="7D7D7D"/>
                <w:sz w:val="28"/>
                <w:szCs w:val="28"/>
              </w:rPr>
              <w:t> Збірника наукових праць Асоціації акушерів-гінекологів України. № 1 збірника буде видано орієнтовно у червні 2019 р. (матеріали надавати до </w:t>
            </w:r>
            <w:r w:rsidRPr="00D93F0C">
              <w:rPr>
                <w:rFonts w:ascii="Times New Roman" w:eastAsia="Times New Roman" w:hAnsi="Times New Roman" w:cs="Times New Roman"/>
                <w:b/>
                <w:bCs/>
                <w:color w:val="FF0042"/>
                <w:sz w:val="28"/>
                <w:szCs w:val="28"/>
              </w:rPr>
              <w:t>15 травня 2019 р.</w:t>
            </w:r>
            <w:r w:rsidRPr="00D93F0C">
              <w:rPr>
                <w:rFonts w:ascii="Times New Roman" w:eastAsia="Times New Roman" w:hAnsi="Times New Roman" w:cs="Times New Roman"/>
                <w:color w:val="7D7D7D"/>
                <w:sz w:val="28"/>
                <w:szCs w:val="28"/>
              </w:rPr>
              <w:t>), № 2 – у вересні 2019 р. (матеріали надавати до </w:t>
            </w:r>
            <w:r w:rsidRPr="00D93F0C">
              <w:rPr>
                <w:rFonts w:ascii="Times New Roman" w:eastAsia="Times New Roman" w:hAnsi="Times New Roman" w:cs="Times New Roman"/>
                <w:b/>
                <w:bCs/>
                <w:color w:val="FF0042"/>
                <w:sz w:val="28"/>
                <w:szCs w:val="28"/>
              </w:rPr>
              <w:t>1 липня 2019 р.</w:t>
            </w:r>
            <w:r w:rsidRPr="00D93F0C">
              <w:rPr>
                <w:rFonts w:ascii="Times New Roman" w:eastAsia="Times New Roman" w:hAnsi="Times New Roman" w:cs="Times New Roman"/>
                <w:color w:val="7D7D7D"/>
                <w:sz w:val="28"/>
                <w:szCs w:val="28"/>
              </w:rPr>
              <w:t>).</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Нагадуємо, що за рішенням Атестаційної колегії МОН України № 1021 від 7.10.2015 «Збірник наукових праць Асоціації акушерів-гінекологів України» включено до переліку наукових фахових видань України в галузі медичних наук, рекомендованих для публікації результатів дисертаційних робіт.</w:t>
            </w:r>
          </w:p>
          <w:p w:rsidR="006F7EE2" w:rsidRPr="00D93F0C" w:rsidRDefault="006F7EE2" w:rsidP="00D93F0C">
            <w:pPr>
              <w:spacing w:after="24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Тези будуть надруковані окремим додатком до збірника.</w:t>
            </w:r>
          </w:p>
          <w:tbl>
            <w:tblPr>
              <w:tblW w:w="10206" w:type="dxa"/>
              <w:tblCellSpacing w:w="0" w:type="dxa"/>
              <w:shd w:val="clear" w:color="auto" w:fill="FFFFFF"/>
              <w:tblLayout w:type="fixed"/>
              <w:tblCellMar>
                <w:left w:w="0" w:type="dxa"/>
                <w:right w:w="0" w:type="dxa"/>
              </w:tblCellMar>
              <w:tblLook w:val="04A0" w:firstRow="1" w:lastRow="0" w:firstColumn="1" w:lastColumn="0" w:noHBand="0" w:noVBand="1"/>
            </w:tblPr>
            <w:tblGrid>
              <w:gridCol w:w="10206"/>
            </w:tblGrid>
            <w:tr w:rsidR="006F7EE2" w:rsidRPr="00D93F0C" w:rsidTr="006F7EE2">
              <w:trPr>
                <w:tblCellSpacing w:w="0" w:type="dxa"/>
              </w:trPr>
              <w:tc>
                <w:tcPr>
                  <w:tcW w:w="10206" w:type="dxa"/>
                  <w:shd w:val="clear" w:color="auto" w:fill="auto"/>
                  <w:hideMark/>
                </w:tcPr>
                <w:p w:rsidR="006F7EE2" w:rsidRPr="00D93F0C" w:rsidRDefault="006F7EE2" w:rsidP="00D93F0C">
                  <w:pPr>
                    <w:spacing w:after="0" w:line="240" w:lineRule="auto"/>
                    <w:jc w:val="right"/>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w:t>
                  </w:r>
                </w:p>
              </w:tc>
            </w:tr>
          </w:tbl>
          <w:p w:rsidR="006F7EE2" w:rsidRPr="00D93F0C" w:rsidRDefault="006F7EE2" w:rsidP="00D93F0C">
            <w:pPr>
              <w:spacing w:after="240" w:line="240" w:lineRule="auto"/>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b/>
                <w:bCs/>
                <w:color w:val="7D7D7D"/>
                <w:sz w:val="28"/>
                <w:szCs w:val="28"/>
                <w:bdr w:val="none" w:sz="0" w:space="0" w:color="auto" w:frame="1"/>
              </w:rPr>
              <w:t>Просимо уважно ознайомитись на сайті з вимогами до оформлення тез і статей та суворо їх дотримуватись.</w:t>
            </w:r>
            <w:r w:rsidRPr="00D93F0C">
              <w:rPr>
                <w:rFonts w:ascii="Times New Roman" w:eastAsia="Times New Roman" w:hAnsi="Times New Roman" w:cs="Times New Roman"/>
                <w:color w:val="7D7D7D"/>
                <w:sz w:val="28"/>
                <w:szCs w:val="28"/>
              </w:rPr>
              <w:t> </w:t>
            </w:r>
          </w:p>
          <w:tbl>
            <w:tblPr>
              <w:tblW w:w="1050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500"/>
            </w:tblGrid>
            <w:tr w:rsidR="006F7EE2" w:rsidRPr="00D93F0C" w:rsidTr="006F7EE2">
              <w:trPr>
                <w:tblCellSpacing w:w="0" w:type="dxa"/>
              </w:trPr>
              <w:tc>
                <w:tcPr>
                  <w:tcW w:w="10500"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ind w:firstLine="300"/>
                    <w:textAlignment w:val="top"/>
                    <w:rPr>
                      <w:rFonts w:ascii="Times New Roman" w:eastAsia="Times New Roman" w:hAnsi="Times New Roman" w:cs="Times New Roman"/>
                      <w:b/>
                      <w:bCs/>
                      <w:color w:val="FF0042"/>
                      <w:sz w:val="28"/>
                      <w:szCs w:val="28"/>
                    </w:rPr>
                  </w:pPr>
                  <w:r w:rsidRPr="00D93F0C">
                    <w:rPr>
                      <w:rFonts w:ascii="Times New Roman" w:eastAsia="Times New Roman" w:hAnsi="Times New Roman" w:cs="Times New Roman"/>
                      <w:b/>
                      <w:bCs/>
                      <w:color w:val="FF0042"/>
                      <w:sz w:val="28"/>
                      <w:szCs w:val="28"/>
                    </w:rPr>
                    <w:t>!!! ЗВЕРНІТЬ УВАГУ. Вимоги до оформлення статей посилені у зв’язку з новими вимогами ДАК МОН України !!!!</w:t>
                  </w:r>
                </w:p>
              </w:tc>
            </w:tr>
          </w:tbl>
          <w:p w:rsidR="006F7EE2" w:rsidRPr="00D93F0C" w:rsidRDefault="006F7EE2" w:rsidP="00D93F0C">
            <w:pPr>
              <w:spacing w:after="0" w:line="240" w:lineRule="auto"/>
              <w:rPr>
                <w:rFonts w:ascii="Times New Roman" w:eastAsia="Times New Roman" w:hAnsi="Times New Roman" w:cs="Times New Roman"/>
                <w:color w:val="7D7D7D"/>
                <w:sz w:val="28"/>
                <w:szCs w:val="28"/>
              </w:rPr>
            </w:pPr>
          </w:p>
          <w:p w:rsidR="006F7EE2" w:rsidRPr="00D93F0C" w:rsidRDefault="006F7EE2" w:rsidP="00D93F0C">
            <w:pPr>
              <w:spacing w:after="0" w:line="240" w:lineRule="auto"/>
              <w:ind w:firstLine="300"/>
              <w:textAlignment w:val="top"/>
              <w:rPr>
                <w:rFonts w:ascii="Times New Roman" w:eastAsia="Times New Roman" w:hAnsi="Times New Roman" w:cs="Times New Roman"/>
                <w:b/>
                <w:bCs/>
                <w:color w:val="FF0042"/>
                <w:sz w:val="28"/>
                <w:szCs w:val="28"/>
              </w:rPr>
            </w:pPr>
            <w:r w:rsidRPr="00D93F0C">
              <w:rPr>
                <w:rFonts w:ascii="Times New Roman" w:eastAsia="Times New Roman" w:hAnsi="Times New Roman" w:cs="Times New Roman"/>
                <w:b/>
                <w:bCs/>
                <w:color w:val="FF0042"/>
                <w:sz w:val="28"/>
                <w:szCs w:val="28"/>
              </w:rPr>
              <w:t>Матеріали для публікації, оформлені без дотримання вимог та надіслані після відповідного терміну, прийматись не будуть.</w:t>
            </w:r>
          </w:p>
          <w:p w:rsidR="006F7EE2" w:rsidRPr="00D93F0C" w:rsidRDefault="006F7EE2" w:rsidP="00D93F0C">
            <w:pPr>
              <w:spacing w:after="0" w:line="240" w:lineRule="auto"/>
              <w:ind w:firstLine="300"/>
              <w:textAlignment w:val="top"/>
              <w:rPr>
                <w:rFonts w:ascii="Times New Roman" w:eastAsia="Times New Roman" w:hAnsi="Times New Roman" w:cs="Times New Roman"/>
                <w:b/>
                <w:bCs/>
                <w:color w:val="FF0042"/>
                <w:sz w:val="28"/>
                <w:szCs w:val="28"/>
              </w:rPr>
            </w:pPr>
            <w:r w:rsidRPr="00D93F0C">
              <w:rPr>
                <w:rFonts w:ascii="Times New Roman" w:eastAsia="Times New Roman" w:hAnsi="Times New Roman" w:cs="Times New Roman"/>
                <w:b/>
                <w:bCs/>
                <w:color w:val="FF0042"/>
                <w:sz w:val="28"/>
                <w:szCs w:val="28"/>
              </w:rPr>
              <w:t>Всі статті проходять сліпе рецензування. Оплата друку статей проводиться після позитивної оцінки рецензента, або виправлення зауважень рецензента.</w:t>
            </w:r>
          </w:p>
          <w:p w:rsidR="006F7EE2" w:rsidRPr="00D93F0C" w:rsidRDefault="00504FCD" w:rsidP="00D93F0C">
            <w:pPr>
              <w:spacing w:after="0" w:line="240" w:lineRule="auto"/>
              <w:jc w:val="right"/>
              <w:textAlignment w:val="top"/>
              <w:rPr>
                <w:rFonts w:ascii="Times New Roman" w:eastAsia="Times New Roman" w:hAnsi="Times New Roman" w:cs="Times New Roman"/>
                <w:color w:val="7D7D7D"/>
                <w:sz w:val="28"/>
                <w:szCs w:val="28"/>
              </w:rPr>
            </w:pPr>
            <w:hyperlink r:id="rId8" w:history="1">
              <w:r w:rsidR="006F7EE2" w:rsidRPr="00D93F0C">
                <w:rPr>
                  <w:rFonts w:ascii="Times New Roman" w:eastAsia="Times New Roman" w:hAnsi="Times New Roman" w:cs="Times New Roman"/>
                  <w:color w:val="0675BF"/>
                  <w:sz w:val="28"/>
                  <w:szCs w:val="28"/>
                </w:rPr>
                <w:t>Вимоги до тез</w:t>
              </w:r>
            </w:hyperlink>
          </w:p>
          <w:p w:rsidR="006F7EE2" w:rsidRPr="00D93F0C" w:rsidRDefault="006F7EE2" w:rsidP="00D93F0C">
            <w:pPr>
              <w:spacing w:after="0" w:line="240" w:lineRule="auto"/>
              <w:rPr>
                <w:rFonts w:ascii="Times New Roman" w:eastAsia="Times New Roman" w:hAnsi="Times New Roman" w:cs="Times New Roman"/>
                <w:color w:val="7D7D7D"/>
                <w:sz w:val="28"/>
                <w:szCs w:val="28"/>
              </w:rPr>
            </w:pPr>
          </w:p>
          <w:p w:rsidR="006F7EE2" w:rsidRPr="00D93F0C" w:rsidRDefault="00504FCD" w:rsidP="00D93F0C">
            <w:pPr>
              <w:spacing w:after="0" w:line="240" w:lineRule="auto"/>
              <w:jc w:val="right"/>
              <w:textAlignment w:val="top"/>
              <w:rPr>
                <w:rFonts w:ascii="Times New Roman" w:eastAsia="Times New Roman" w:hAnsi="Times New Roman" w:cs="Times New Roman"/>
                <w:color w:val="7D7D7D"/>
                <w:sz w:val="28"/>
                <w:szCs w:val="28"/>
              </w:rPr>
            </w:pPr>
            <w:hyperlink r:id="rId9" w:history="1">
              <w:r w:rsidR="006F7EE2" w:rsidRPr="00D93F0C">
                <w:rPr>
                  <w:rFonts w:ascii="Times New Roman" w:eastAsia="Times New Roman" w:hAnsi="Times New Roman" w:cs="Times New Roman"/>
                  <w:color w:val="0675BF"/>
                  <w:sz w:val="28"/>
                  <w:szCs w:val="28"/>
                </w:rPr>
                <w:t>Вимоги до статей</w:t>
              </w:r>
            </w:hyperlink>
          </w:p>
          <w:p w:rsidR="006F7EE2" w:rsidRPr="00D93F0C" w:rsidRDefault="006F7EE2" w:rsidP="00D93F0C">
            <w:pPr>
              <w:spacing w:after="0" w:line="240" w:lineRule="auto"/>
              <w:rPr>
                <w:rFonts w:ascii="Times New Roman" w:eastAsia="Times New Roman" w:hAnsi="Times New Roman" w:cs="Times New Roman"/>
                <w:b/>
                <w:bCs/>
                <w:color w:val="7D7D7D"/>
                <w:sz w:val="28"/>
                <w:szCs w:val="28"/>
                <w:bdr w:val="none" w:sz="0" w:space="0" w:color="auto" w:frame="1"/>
              </w:rPr>
            </w:pPr>
            <w:r w:rsidRPr="00D93F0C">
              <w:rPr>
                <w:rFonts w:ascii="Times New Roman" w:eastAsia="Times New Roman" w:hAnsi="Times New Roman" w:cs="Times New Roman"/>
                <w:color w:val="7D7D7D"/>
                <w:sz w:val="28"/>
                <w:szCs w:val="28"/>
              </w:rPr>
              <w:br/>
            </w:r>
          </w:p>
          <w:p w:rsidR="006F7EE2" w:rsidRPr="00D93F0C" w:rsidRDefault="006F7EE2" w:rsidP="00D93F0C">
            <w:pPr>
              <w:spacing w:after="0" w:line="240" w:lineRule="auto"/>
              <w:ind w:firstLine="300"/>
              <w:textAlignment w:val="top"/>
              <w:rPr>
                <w:rFonts w:ascii="Times New Roman" w:eastAsia="Times New Roman" w:hAnsi="Times New Roman" w:cs="Times New Roman"/>
                <w:b/>
                <w:bCs/>
                <w:color w:val="7D7D7D"/>
                <w:sz w:val="28"/>
                <w:szCs w:val="28"/>
                <w:bdr w:val="none" w:sz="0" w:space="0" w:color="auto" w:frame="1"/>
              </w:rPr>
            </w:pPr>
            <w:r w:rsidRPr="00D93F0C">
              <w:rPr>
                <w:rFonts w:ascii="Times New Roman" w:eastAsia="Times New Roman" w:hAnsi="Times New Roman" w:cs="Times New Roman"/>
                <w:b/>
                <w:bCs/>
                <w:color w:val="7D7D7D"/>
                <w:sz w:val="28"/>
                <w:szCs w:val="28"/>
                <w:bdr w:val="none" w:sz="0" w:space="0" w:color="auto" w:frame="1"/>
              </w:rPr>
              <w:t>Для ефективної роботи оргкомітету над складанням Програми конференції просимо шановних доповідачів заповнити форму заявки на доповідь на сайті (заявки приймаються до </w:t>
            </w:r>
            <w:r w:rsidRPr="00D93F0C">
              <w:rPr>
                <w:rFonts w:ascii="Times New Roman" w:eastAsia="Times New Roman" w:hAnsi="Times New Roman" w:cs="Times New Roman"/>
                <w:b/>
                <w:bCs/>
                <w:color w:val="FF0042"/>
                <w:sz w:val="28"/>
                <w:szCs w:val="28"/>
              </w:rPr>
              <w:t>1.08.2019</w:t>
            </w:r>
            <w:r w:rsidRPr="00D93F0C">
              <w:rPr>
                <w:rFonts w:ascii="Times New Roman" w:eastAsia="Times New Roman" w:hAnsi="Times New Roman" w:cs="Times New Roman"/>
                <w:b/>
                <w:bCs/>
                <w:color w:val="7D7D7D"/>
                <w:sz w:val="28"/>
                <w:szCs w:val="28"/>
                <w:bdr w:val="none" w:sz="0" w:space="0" w:color="auto" w:frame="1"/>
              </w:rPr>
              <w:t>).</w:t>
            </w:r>
            <w:r w:rsidRPr="00D93F0C">
              <w:rPr>
                <w:rFonts w:ascii="Times New Roman" w:eastAsia="Times New Roman" w:hAnsi="Times New Roman" w:cs="Times New Roman"/>
                <w:b/>
                <w:bCs/>
                <w:color w:val="7D7D7D"/>
                <w:sz w:val="28"/>
                <w:szCs w:val="28"/>
                <w:bdr w:val="none" w:sz="0" w:space="0" w:color="auto" w:frame="1"/>
              </w:rPr>
              <w:br/>
            </w:r>
          </w:p>
          <w:p w:rsidR="006F7EE2" w:rsidRPr="00D93F0C" w:rsidRDefault="006F7EE2" w:rsidP="00D93F0C">
            <w:pPr>
              <w:spacing w:after="0" w:line="240" w:lineRule="auto"/>
              <w:ind w:firstLine="300"/>
              <w:textAlignment w:val="top"/>
              <w:rPr>
                <w:rFonts w:ascii="Times New Roman" w:eastAsia="Times New Roman" w:hAnsi="Times New Roman" w:cs="Times New Roman"/>
                <w:b/>
                <w:bCs/>
                <w:color w:val="7D7D7D"/>
                <w:sz w:val="28"/>
                <w:szCs w:val="28"/>
                <w:bdr w:val="none" w:sz="0" w:space="0" w:color="auto" w:frame="1"/>
              </w:rPr>
            </w:pPr>
            <w:r w:rsidRPr="00D93F0C">
              <w:rPr>
                <w:rFonts w:ascii="Times New Roman" w:eastAsia="Times New Roman" w:hAnsi="Times New Roman" w:cs="Times New Roman"/>
                <w:b/>
                <w:bCs/>
                <w:color w:val="7D7D7D"/>
                <w:sz w:val="28"/>
                <w:szCs w:val="28"/>
                <w:bdr w:val="none" w:sz="0" w:space="0" w:color="auto" w:frame="1"/>
              </w:rPr>
              <w:t xml:space="preserve">Доповідачі, які не мають ступеня </w:t>
            </w:r>
            <w:proofErr w:type="spellStart"/>
            <w:r w:rsidRPr="00D93F0C">
              <w:rPr>
                <w:rFonts w:ascii="Times New Roman" w:eastAsia="Times New Roman" w:hAnsi="Times New Roman" w:cs="Times New Roman"/>
                <w:b/>
                <w:bCs/>
                <w:color w:val="7D7D7D"/>
                <w:sz w:val="28"/>
                <w:szCs w:val="28"/>
                <w:bdr w:val="none" w:sz="0" w:space="0" w:color="auto" w:frame="1"/>
              </w:rPr>
              <w:t>докт.мед.наук</w:t>
            </w:r>
            <w:proofErr w:type="spellEnd"/>
            <w:r w:rsidRPr="00D93F0C">
              <w:rPr>
                <w:rFonts w:ascii="Times New Roman" w:eastAsia="Times New Roman" w:hAnsi="Times New Roman" w:cs="Times New Roman"/>
                <w:b/>
                <w:bCs/>
                <w:color w:val="7D7D7D"/>
                <w:sz w:val="28"/>
                <w:szCs w:val="28"/>
                <w:bdr w:val="none" w:sz="0" w:space="0" w:color="auto" w:frame="1"/>
              </w:rPr>
              <w:t xml:space="preserve">, повинні мати рекомендацію кафедри або </w:t>
            </w:r>
            <w:proofErr w:type="spellStart"/>
            <w:r w:rsidRPr="00D93F0C">
              <w:rPr>
                <w:rFonts w:ascii="Times New Roman" w:eastAsia="Times New Roman" w:hAnsi="Times New Roman" w:cs="Times New Roman"/>
                <w:b/>
                <w:bCs/>
                <w:color w:val="7D7D7D"/>
                <w:sz w:val="28"/>
                <w:szCs w:val="28"/>
                <w:bdr w:val="none" w:sz="0" w:space="0" w:color="auto" w:frame="1"/>
              </w:rPr>
              <w:t>докт.мед.наук</w:t>
            </w:r>
            <w:proofErr w:type="spellEnd"/>
            <w:r w:rsidRPr="00D93F0C">
              <w:rPr>
                <w:rFonts w:ascii="Times New Roman" w:eastAsia="Times New Roman" w:hAnsi="Times New Roman" w:cs="Times New Roman"/>
                <w:b/>
                <w:bCs/>
                <w:color w:val="7D7D7D"/>
                <w:sz w:val="28"/>
                <w:szCs w:val="28"/>
                <w:bdr w:val="none" w:sz="0" w:space="0" w:color="auto" w:frame="1"/>
              </w:rPr>
              <w:t>.</w:t>
            </w:r>
          </w:p>
          <w:p w:rsidR="006F7EE2" w:rsidRPr="00D93F0C" w:rsidRDefault="006F7EE2" w:rsidP="00D93F0C">
            <w:pPr>
              <w:spacing w:after="0" w:line="240" w:lineRule="auto"/>
              <w:ind w:firstLine="300"/>
              <w:textAlignment w:val="top"/>
              <w:rPr>
                <w:rFonts w:ascii="Times New Roman" w:eastAsia="Times New Roman" w:hAnsi="Times New Roman" w:cs="Times New Roman"/>
                <w:b/>
                <w:bCs/>
                <w:color w:val="7D7D7D"/>
                <w:sz w:val="28"/>
                <w:szCs w:val="28"/>
                <w:bdr w:val="none" w:sz="0" w:space="0" w:color="auto" w:frame="1"/>
              </w:rPr>
            </w:pPr>
            <w:r w:rsidRPr="00D93F0C">
              <w:rPr>
                <w:rFonts w:ascii="Times New Roman" w:eastAsia="Times New Roman" w:hAnsi="Times New Roman" w:cs="Times New Roman"/>
                <w:b/>
                <w:bCs/>
                <w:color w:val="7D7D7D"/>
                <w:sz w:val="28"/>
                <w:szCs w:val="28"/>
                <w:bdr w:val="none" w:sz="0" w:space="0" w:color="auto" w:frame="1"/>
              </w:rPr>
              <w:t>У доповіді бажано зазначати у рамках якої НДР, на якій базі і під чиїм керівництвом отримані результати.</w:t>
            </w:r>
          </w:p>
          <w:p w:rsidR="006F7EE2" w:rsidRPr="00D93F0C" w:rsidRDefault="006F7EE2" w:rsidP="00D93F0C">
            <w:pPr>
              <w:spacing w:after="24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b/>
                <w:bCs/>
                <w:color w:val="7D7D7D"/>
                <w:sz w:val="28"/>
                <w:szCs w:val="28"/>
                <w:bdr w:val="none" w:sz="0" w:space="0" w:color="auto" w:frame="1"/>
              </w:rPr>
              <w:t>Один доповідач не повинен робити більше 3-х доповідей, а у одної доповіді має бути максимум 3 доповідачі. </w:t>
            </w:r>
          </w:p>
          <w:p w:rsidR="006F7EE2" w:rsidRPr="00D93F0C" w:rsidRDefault="006F7EE2" w:rsidP="00D93F0C">
            <w:pPr>
              <w:spacing w:after="24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xml:space="preserve">Ваші пропозиції щодо організації роботи Пленуму та конференції просимо надсилати на електронну пошту Асоціації </w:t>
            </w:r>
            <w:proofErr w:type="spellStart"/>
            <w:r w:rsidRPr="00D93F0C">
              <w:rPr>
                <w:rFonts w:ascii="Times New Roman" w:eastAsia="Times New Roman" w:hAnsi="Times New Roman" w:cs="Times New Roman"/>
                <w:color w:val="7D7D7D"/>
                <w:sz w:val="28"/>
                <w:szCs w:val="28"/>
              </w:rPr>
              <w:t>assistant</w:t>
            </w:r>
            <w:proofErr w:type="spellEnd"/>
            <w:r w:rsidRPr="00D93F0C">
              <w:rPr>
                <w:rFonts w:ascii="Times New Roman" w:eastAsia="Times New Roman" w:hAnsi="Times New Roman" w:cs="Times New Roman"/>
                <w:color w:val="7D7D7D"/>
                <w:sz w:val="28"/>
                <w:szCs w:val="28"/>
              </w:rPr>
              <w:t>@</w:t>
            </w:r>
            <w:proofErr w:type="spellStart"/>
            <w:r w:rsidRPr="00D93F0C">
              <w:rPr>
                <w:rFonts w:ascii="Times New Roman" w:eastAsia="Times New Roman" w:hAnsi="Times New Roman" w:cs="Times New Roman"/>
                <w:color w:val="7D7D7D"/>
                <w:sz w:val="28"/>
                <w:szCs w:val="28"/>
              </w:rPr>
              <w:t>aagu.com.ua</w:t>
            </w:r>
            <w:proofErr w:type="spellEnd"/>
            <w:r w:rsidRPr="00D93F0C">
              <w:rPr>
                <w:rFonts w:ascii="Times New Roman" w:eastAsia="Times New Roman" w:hAnsi="Times New Roman" w:cs="Times New Roman"/>
                <w:color w:val="7D7D7D"/>
                <w:sz w:val="28"/>
                <w:szCs w:val="28"/>
              </w:rPr>
              <w:t> </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b/>
                <w:bCs/>
                <w:color w:val="7D7D7D"/>
                <w:sz w:val="28"/>
                <w:szCs w:val="28"/>
                <w:u w:val="single"/>
                <w:bdr w:val="none" w:sz="0" w:space="0" w:color="auto" w:frame="1"/>
              </w:rPr>
              <w:t>Контактна інформація Оргкомітету конференції:</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u w:val="single"/>
                <w:bdr w:val="none" w:sz="0" w:space="0" w:color="auto" w:frame="1"/>
              </w:rPr>
              <w:t>0504695851</w:t>
            </w:r>
            <w:r w:rsidRPr="00D93F0C">
              <w:rPr>
                <w:rFonts w:ascii="Times New Roman" w:eastAsia="Times New Roman" w:hAnsi="Times New Roman" w:cs="Times New Roman"/>
                <w:color w:val="7D7D7D"/>
                <w:sz w:val="28"/>
                <w:szCs w:val="28"/>
              </w:rPr>
              <w:t xml:space="preserve"> – Ганна Сергіївна </w:t>
            </w:r>
            <w:proofErr w:type="spellStart"/>
            <w:r w:rsidRPr="00D93F0C">
              <w:rPr>
                <w:rFonts w:ascii="Times New Roman" w:eastAsia="Times New Roman" w:hAnsi="Times New Roman" w:cs="Times New Roman"/>
                <w:color w:val="7D7D7D"/>
                <w:sz w:val="28"/>
                <w:szCs w:val="28"/>
              </w:rPr>
              <w:t>Тимко</w:t>
            </w:r>
            <w:proofErr w:type="spellEnd"/>
            <w:r w:rsidRPr="00D93F0C">
              <w:rPr>
                <w:rFonts w:ascii="Times New Roman" w:eastAsia="Times New Roman" w:hAnsi="Times New Roman" w:cs="Times New Roman"/>
                <w:color w:val="7D7D7D"/>
                <w:sz w:val="28"/>
                <w:szCs w:val="28"/>
              </w:rPr>
              <w:t xml:space="preserve"> (економічні питання),</w:t>
            </w:r>
          </w:p>
          <w:p w:rsidR="006F7EE2" w:rsidRPr="00D93F0C" w:rsidRDefault="006F7EE2" w:rsidP="00D93F0C">
            <w:pPr>
              <w:spacing w:after="24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u w:val="single"/>
                <w:bdr w:val="none" w:sz="0" w:space="0" w:color="auto" w:frame="1"/>
              </w:rPr>
              <w:t>0503895520</w:t>
            </w:r>
            <w:r w:rsidRPr="00D93F0C">
              <w:rPr>
                <w:rFonts w:ascii="Times New Roman" w:eastAsia="Times New Roman" w:hAnsi="Times New Roman" w:cs="Times New Roman"/>
                <w:color w:val="7D7D7D"/>
                <w:sz w:val="28"/>
                <w:szCs w:val="28"/>
              </w:rPr>
              <w:t> – секретаріат Асоціації. </w:t>
            </w:r>
          </w:p>
          <w:p w:rsidR="006F7EE2" w:rsidRPr="00D93F0C" w:rsidRDefault="006F7EE2" w:rsidP="00D93F0C">
            <w:pPr>
              <w:spacing w:after="24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b/>
                <w:bCs/>
                <w:color w:val="7D7D7D"/>
                <w:sz w:val="28"/>
                <w:szCs w:val="28"/>
                <w:bdr w:val="none" w:sz="0" w:space="0" w:color="auto" w:frame="1"/>
              </w:rPr>
              <w:t>Електронна адреса: </w:t>
            </w:r>
            <w:hyperlink r:id="rId10" w:history="1">
              <w:r w:rsidRPr="00D93F0C">
                <w:rPr>
                  <w:rFonts w:ascii="Times New Roman" w:eastAsia="Times New Roman" w:hAnsi="Times New Roman" w:cs="Times New Roman"/>
                  <w:b/>
                  <w:bCs/>
                  <w:color w:val="0675C6"/>
                  <w:sz w:val="28"/>
                  <w:szCs w:val="28"/>
                </w:rPr>
                <w:t>assistant@aagu.com.ua</w:t>
              </w:r>
            </w:hyperlink>
            <w:r w:rsidRPr="00D93F0C">
              <w:rPr>
                <w:rFonts w:ascii="Times New Roman" w:eastAsia="Times New Roman" w:hAnsi="Times New Roman" w:cs="Times New Roman"/>
                <w:color w:val="7D7D7D"/>
                <w:sz w:val="28"/>
                <w:szCs w:val="28"/>
              </w:rPr>
              <w:t> </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Наші реквізити:</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b/>
                <w:bCs/>
                <w:color w:val="7D7D7D"/>
                <w:sz w:val="28"/>
                <w:szCs w:val="28"/>
                <w:bdr w:val="none" w:sz="0" w:space="0" w:color="auto" w:frame="1"/>
              </w:rPr>
              <w:t>Громадська організація «Асоціація акушерів-гінекологів України»</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b/>
                <w:bCs/>
                <w:color w:val="7D7D7D"/>
                <w:sz w:val="28"/>
                <w:szCs w:val="28"/>
                <w:bdr w:val="none" w:sz="0" w:space="0" w:color="auto" w:frame="1"/>
              </w:rPr>
              <w:t>03037 м. Київ проспект В.Лобановського, 2 ЄДРПОУ 21656621</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b/>
                <w:bCs/>
                <w:color w:val="7D7D7D"/>
                <w:sz w:val="28"/>
                <w:szCs w:val="28"/>
                <w:bdr w:val="none" w:sz="0" w:space="0" w:color="auto" w:frame="1"/>
              </w:rPr>
              <w:t>р/р 26001700231363</w:t>
            </w:r>
          </w:p>
          <w:p w:rsidR="006F7EE2" w:rsidRPr="00D93F0C" w:rsidRDefault="006F7EE2" w:rsidP="00D93F0C">
            <w:pPr>
              <w:spacing w:after="24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b/>
                <w:bCs/>
                <w:color w:val="7D7D7D"/>
                <w:sz w:val="28"/>
                <w:szCs w:val="28"/>
                <w:bdr w:val="none" w:sz="0" w:space="0" w:color="auto" w:frame="1"/>
              </w:rPr>
              <w:t>ПАТ КБ "Правекс-Банк" МФО 380838 </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b/>
                <w:bCs/>
                <w:color w:val="7D7D7D"/>
                <w:sz w:val="28"/>
                <w:szCs w:val="28"/>
                <w:bdr w:val="none" w:sz="0" w:space="0" w:color="auto" w:frame="1"/>
              </w:rPr>
              <w:t>З повагою,</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b/>
                <w:bCs/>
                <w:color w:val="7D7D7D"/>
                <w:sz w:val="28"/>
                <w:szCs w:val="28"/>
                <w:bdr w:val="none" w:sz="0" w:space="0" w:color="auto" w:frame="1"/>
              </w:rPr>
              <w:t>Президент ГО «Асоціація</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b/>
                <w:bCs/>
                <w:color w:val="7D7D7D"/>
                <w:sz w:val="28"/>
                <w:szCs w:val="28"/>
                <w:bdr w:val="none" w:sz="0" w:space="0" w:color="auto" w:frame="1"/>
              </w:rPr>
              <w:t>акушерів-гінекологів України»,</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b/>
                <w:bCs/>
                <w:color w:val="7D7D7D"/>
                <w:sz w:val="28"/>
                <w:szCs w:val="28"/>
                <w:bdr w:val="none" w:sz="0" w:space="0" w:color="auto" w:frame="1"/>
              </w:rPr>
              <w:t>Академік НАМН України,</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b/>
                <w:bCs/>
                <w:color w:val="7D7D7D"/>
                <w:sz w:val="28"/>
                <w:szCs w:val="28"/>
                <w:bdr w:val="none" w:sz="0" w:space="0" w:color="auto" w:frame="1"/>
              </w:rPr>
              <w:t>професор</w:t>
            </w:r>
          </w:p>
          <w:p w:rsidR="006F7EE2" w:rsidRPr="00D93F0C" w:rsidRDefault="006F7EE2" w:rsidP="00D93F0C">
            <w:pPr>
              <w:spacing w:after="0" w:line="240" w:lineRule="auto"/>
              <w:jc w:val="right"/>
              <w:textAlignment w:val="top"/>
              <w:rPr>
                <w:rFonts w:ascii="Times New Roman" w:eastAsia="Times New Roman" w:hAnsi="Times New Roman" w:cs="Times New Roman"/>
                <w:color w:val="7D7D7D"/>
                <w:sz w:val="28"/>
                <w:szCs w:val="28"/>
              </w:rPr>
            </w:pPr>
            <w:proofErr w:type="spellStart"/>
            <w:r w:rsidRPr="00D93F0C">
              <w:rPr>
                <w:rFonts w:ascii="Times New Roman" w:eastAsia="Times New Roman" w:hAnsi="Times New Roman" w:cs="Times New Roman"/>
                <w:b/>
                <w:bCs/>
                <w:color w:val="7D7D7D"/>
                <w:sz w:val="28"/>
                <w:szCs w:val="28"/>
                <w:bdr w:val="none" w:sz="0" w:space="0" w:color="auto" w:frame="1"/>
              </w:rPr>
              <w:t>Запорожан</w:t>
            </w:r>
            <w:proofErr w:type="spellEnd"/>
            <w:r w:rsidRPr="00D93F0C">
              <w:rPr>
                <w:rFonts w:ascii="Times New Roman" w:eastAsia="Times New Roman" w:hAnsi="Times New Roman" w:cs="Times New Roman"/>
                <w:b/>
                <w:bCs/>
                <w:color w:val="7D7D7D"/>
                <w:sz w:val="28"/>
                <w:szCs w:val="28"/>
                <w:bdr w:val="none" w:sz="0" w:space="0" w:color="auto" w:frame="1"/>
              </w:rPr>
              <w:t xml:space="preserve"> В.М.</w:t>
            </w:r>
          </w:p>
        </w:tc>
      </w:tr>
    </w:tbl>
    <w:p w:rsidR="00CC4439" w:rsidRDefault="00CC4439" w:rsidP="00D93F0C">
      <w:pPr>
        <w:spacing w:after="0" w:line="240" w:lineRule="auto"/>
        <w:textAlignment w:val="top"/>
        <w:rPr>
          <w:rFonts w:ascii="Times New Roman" w:eastAsia="Times New Roman" w:hAnsi="Times New Roman" w:cs="Times New Roman"/>
          <w:color w:val="7D7D7D"/>
          <w:sz w:val="28"/>
          <w:szCs w:val="28"/>
        </w:rPr>
      </w:pPr>
    </w:p>
    <w:p w:rsidR="00D93F0C" w:rsidRDefault="00D93F0C" w:rsidP="00D93F0C">
      <w:pPr>
        <w:spacing w:after="0" w:line="240" w:lineRule="auto"/>
        <w:textAlignment w:val="top"/>
        <w:rPr>
          <w:rFonts w:ascii="Times New Roman" w:eastAsia="Times New Roman" w:hAnsi="Times New Roman" w:cs="Times New Roman"/>
          <w:color w:val="7D7D7D"/>
          <w:sz w:val="28"/>
          <w:szCs w:val="28"/>
        </w:rPr>
      </w:pPr>
    </w:p>
    <w:p w:rsidR="00D93F0C" w:rsidRPr="00D93F0C" w:rsidRDefault="00D93F0C" w:rsidP="00D93F0C">
      <w:pPr>
        <w:pBdr>
          <w:bottom w:val="single" w:sz="6" w:space="8" w:color="D8EEFB"/>
        </w:pBdr>
        <w:shd w:val="clear" w:color="auto" w:fill="FFFFFF"/>
        <w:spacing w:after="100" w:afterAutospacing="1" w:line="435" w:lineRule="atLeast"/>
        <w:jc w:val="center"/>
        <w:textAlignment w:val="top"/>
        <w:outlineLvl w:val="2"/>
        <w:rPr>
          <w:rFonts w:ascii="Arial" w:eastAsia="Times New Roman" w:hAnsi="Arial" w:cs="Arial"/>
          <w:b/>
          <w:bCs/>
          <w:color w:val="0675BF"/>
          <w:sz w:val="36"/>
          <w:szCs w:val="36"/>
        </w:rPr>
      </w:pPr>
      <w:r w:rsidRPr="006F7EE2">
        <w:rPr>
          <w:rFonts w:ascii="Arial" w:eastAsia="Times New Roman" w:hAnsi="Arial" w:cs="Arial"/>
          <w:b/>
          <w:bCs/>
          <w:color w:val="0675BF"/>
          <w:sz w:val="36"/>
          <w:szCs w:val="36"/>
        </w:rPr>
        <w:t>Вельмишановні колеги!</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Впродовж останніх шести років листопад став традиційним місяцем для проведення зустрічей професіоналів, що працюють в акушерсько-гінекологічних стаціонарах. І цей рік не став виключенням, тому користуючись нагодою запрошуємо Вас прийняти участь у роботі </w:t>
      </w:r>
      <w:r w:rsidRPr="00D93F0C">
        <w:rPr>
          <w:rFonts w:ascii="Times New Roman" w:eastAsia="Times New Roman" w:hAnsi="Times New Roman" w:cs="Times New Roman"/>
          <w:b/>
          <w:bCs/>
          <w:color w:val="7D7D7D"/>
          <w:sz w:val="28"/>
          <w:szCs w:val="28"/>
          <w:bdr w:val="none" w:sz="0" w:space="0" w:color="auto" w:frame="1"/>
        </w:rPr>
        <w:t xml:space="preserve">ІV міждисциплінарного наукового конгресу з міжнародною участю «Невідкладні стани та анестезіологічне забезпечення в акушерстві, гінекології та </w:t>
      </w:r>
      <w:proofErr w:type="spellStart"/>
      <w:r w:rsidRPr="00D93F0C">
        <w:rPr>
          <w:rFonts w:ascii="Times New Roman" w:eastAsia="Times New Roman" w:hAnsi="Times New Roman" w:cs="Times New Roman"/>
          <w:b/>
          <w:bCs/>
          <w:color w:val="7D7D7D"/>
          <w:sz w:val="28"/>
          <w:szCs w:val="28"/>
          <w:bdr w:val="none" w:sz="0" w:space="0" w:color="auto" w:frame="1"/>
        </w:rPr>
        <w:t>перинатології</w:t>
      </w:r>
      <w:proofErr w:type="spellEnd"/>
      <w:r w:rsidRPr="00D93F0C">
        <w:rPr>
          <w:rFonts w:ascii="Times New Roman" w:eastAsia="Times New Roman" w:hAnsi="Times New Roman" w:cs="Times New Roman"/>
          <w:b/>
          <w:bCs/>
          <w:color w:val="7D7D7D"/>
          <w:sz w:val="28"/>
          <w:szCs w:val="28"/>
          <w:bdr w:val="none" w:sz="0" w:space="0" w:color="auto" w:frame="1"/>
        </w:rPr>
        <w:t>», який відбудеться 6-8 листопада 2019 р. в м. Київ.</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b/>
          <w:bCs/>
          <w:color w:val="7D7D7D"/>
          <w:sz w:val="28"/>
          <w:szCs w:val="28"/>
          <w:bdr w:val="none" w:sz="0" w:space="0" w:color="auto" w:frame="1"/>
        </w:rPr>
        <w:t>Захід включено до Реєстру з’їздів, конгресів, симпозіумів та науково-практичних конференцій, які проводяться у 2019 р.</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lastRenderedPageBreak/>
        <w:t xml:space="preserve">В рамках конгресу будуть представлені доповіді провідних </w:t>
      </w:r>
      <w:proofErr w:type="spellStart"/>
      <w:r w:rsidRPr="00D93F0C">
        <w:rPr>
          <w:rFonts w:ascii="Times New Roman" w:eastAsia="Times New Roman" w:hAnsi="Times New Roman" w:cs="Times New Roman"/>
          <w:color w:val="7D7D7D"/>
          <w:sz w:val="28"/>
          <w:szCs w:val="28"/>
        </w:rPr>
        <w:t>провідних</w:t>
      </w:r>
      <w:proofErr w:type="spellEnd"/>
      <w:r w:rsidRPr="00D93F0C">
        <w:rPr>
          <w:rFonts w:ascii="Times New Roman" w:eastAsia="Times New Roman" w:hAnsi="Times New Roman" w:cs="Times New Roman"/>
          <w:color w:val="7D7D7D"/>
          <w:sz w:val="28"/>
          <w:szCs w:val="28"/>
        </w:rPr>
        <w:t xml:space="preserve"> вітчизняних та зарубіжних фахівців у галузі анестезіології, акушерства та гінекології та </w:t>
      </w:r>
      <w:proofErr w:type="spellStart"/>
      <w:r w:rsidRPr="00D93F0C">
        <w:rPr>
          <w:rFonts w:ascii="Times New Roman" w:eastAsia="Times New Roman" w:hAnsi="Times New Roman" w:cs="Times New Roman"/>
          <w:color w:val="7D7D7D"/>
          <w:sz w:val="28"/>
          <w:szCs w:val="28"/>
        </w:rPr>
        <w:t>неонатології</w:t>
      </w:r>
      <w:proofErr w:type="spellEnd"/>
      <w:r w:rsidRPr="00D93F0C">
        <w:rPr>
          <w:rFonts w:ascii="Times New Roman" w:eastAsia="Times New Roman" w:hAnsi="Times New Roman" w:cs="Times New Roman"/>
          <w:color w:val="7D7D7D"/>
          <w:sz w:val="28"/>
          <w:szCs w:val="28"/>
        </w:rPr>
        <w:t xml:space="preserve">. Планується проведення оновленого курсу лекцій та майстер-класів за участю топ-спікерів світового рівня, </w:t>
      </w:r>
      <w:proofErr w:type="spellStart"/>
      <w:r w:rsidRPr="00D93F0C">
        <w:rPr>
          <w:rFonts w:ascii="Times New Roman" w:eastAsia="Times New Roman" w:hAnsi="Times New Roman" w:cs="Times New Roman"/>
          <w:color w:val="7D7D7D"/>
          <w:sz w:val="28"/>
          <w:szCs w:val="28"/>
        </w:rPr>
        <w:t>проф</w:t>
      </w:r>
      <w:proofErr w:type="spellEnd"/>
      <w:r w:rsidRPr="00D93F0C">
        <w:rPr>
          <w:rFonts w:ascii="Times New Roman" w:eastAsia="Times New Roman" w:hAnsi="Times New Roman" w:cs="Times New Roman"/>
          <w:color w:val="7D7D7D"/>
          <w:sz w:val="28"/>
          <w:szCs w:val="28"/>
        </w:rPr>
        <w:t>есорів </w:t>
      </w:r>
      <w:r w:rsidRPr="00D93F0C">
        <w:rPr>
          <w:rFonts w:ascii="Times New Roman" w:eastAsia="Times New Roman" w:hAnsi="Times New Roman" w:cs="Times New Roman"/>
          <w:b/>
          <w:bCs/>
          <w:color w:val="7D7D7D"/>
          <w:sz w:val="28"/>
          <w:szCs w:val="28"/>
          <w:bdr w:val="none" w:sz="0" w:space="0" w:color="auto" w:frame="1"/>
        </w:rPr>
        <w:t xml:space="preserve">Marc </w:t>
      </w:r>
      <w:proofErr w:type="spellStart"/>
      <w:r w:rsidRPr="00D93F0C">
        <w:rPr>
          <w:rFonts w:ascii="Times New Roman" w:eastAsia="Times New Roman" w:hAnsi="Times New Roman" w:cs="Times New Roman"/>
          <w:b/>
          <w:bCs/>
          <w:color w:val="7D7D7D"/>
          <w:sz w:val="28"/>
          <w:szCs w:val="28"/>
          <w:bdr w:val="none" w:sz="0" w:space="0" w:color="auto" w:frame="1"/>
        </w:rPr>
        <w:t>van</w:t>
      </w:r>
      <w:proofErr w:type="spellEnd"/>
      <w:r w:rsidRPr="00D93F0C">
        <w:rPr>
          <w:rFonts w:ascii="Times New Roman" w:eastAsia="Times New Roman" w:hAnsi="Times New Roman" w:cs="Times New Roman"/>
          <w:b/>
          <w:bCs/>
          <w:color w:val="7D7D7D"/>
          <w:sz w:val="28"/>
          <w:szCs w:val="28"/>
          <w:bdr w:val="none" w:sz="0" w:space="0" w:color="auto" w:frame="1"/>
        </w:rPr>
        <w:t xml:space="preserve"> </w:t>
      </w:r>
      <w:proofErr w:type="spellStart"/>
      <w:r w:rsidRPr="00D93F0C">
        <w:rPr>
          <w:rFonts w:ascii="Times New Roman" w:eastAsia="Times New Roman" w:hAnsi="Times New Roman" w:cs="Times New Roman"/>
          <w:b/>
          <w:bCs/>
          <w:color w:val="7D7D7D"/>
          <w:sz w:val="28"/>
          <w:szCs w:val="28"/>
          <w:bdr w:val="none" w:sz="0" w:space="0" w:color="auto" w:frame="1"/>
        </w:rPr>
        <w:t>de</w:t>
      </w:r>
      <w:proofErr w:type="spellEnd"/>
      <w:r w:rsidRPr="00D93F0C">
        <w:rPr>
          <w:rFonts w:ascii="Times New Roman" w:eastAsia="Times New Roman" w:hAnsi="Times New Roman" w:cs="Times New Roman"/>
          <w:b/>
          <w:bCs/>
          <w:color w:val="7D7D7D"/>
          <w:sz w:val="28"/>
          <w:szCs w:val="28"/>
          <w:bdr w:val="none" w:sz="0" w:space="0" w:color="auto" w:frame="1"/>
        </w:rPr>
        <w:t xml:space="preserve"> </w:t>
      </w:r>
      <w:proofErr w:type="spellStart"/>
      <w:r w:rsidRPr="00D93F0C">
        <w:rPr>
          <w:rFonts w:ascii="Times New Roman" w:eastAsia="Times New Roman" w:hAnsi="Times New Roman" w:cs="Times New Roman"/>
          <w:b/>
          <w:bCs/>
          <w:color w:val="7D7D7D"/>
          <w:sz w:val="28"/>
          <w:szCs w:val="28"/>
          <w:bdr w:val="none" w:sz="0" w:space="0" w:color="auto" w:frame="1"/>
        </w:rPr>
        <w:t>Veіde</w:t>
      </w:r>
      <w:proofErr w:type="spellEnd"/>
      <w:r w:rsidRPr="00D93F0C">
        <w:rPr>
          <w:rFonts w:ascii="Times New Roman" w:eastAsia="Times New Roman" w:hAnsi="Times New Roman" w:cs="Times New Roman"/>
          <w:color w:val="7D7D7D"/>
          <w:sz w:val="28"/>
          <w:szCs w:val="28"/>
        </w:rPr>
        <w:t> (Бельгія),</w:t>
      </w:r>
      <w:proofErr w:type="spellStart"/>
      <w:r w:rsidRPr="00D93F0C">
        <w:rPr>
          <w:rFonts w:ascii="Times New Roman" w:eastAsia="Times New Roman" w:hAnsi="Times New Roman" w:cs="Times New Roman"/>
          <w:color w:val="7D7D7D"/>
          <w:sz w:val="28"/>
          <w:szCs w:val="28"/>
        </w:rPr>
        <w:t> </w:t>
      </w:r>
      <w:r w:rsidRPr="00D93F0C">
        <w:rPr>
          <w:rFonts w:ascii="Times New Roman" w:eastAsia="Times New Roman" w:hAnsi="Times New Roman" w:cs="Times New Roman"/>
          <w:b/>
          <w:bCs/>
          <w:color w:val="7D7D7D"/>
          <w:sz w:val="28"/>
          <w:szCs w:val="28"/>
          <w:bdr w:val="none" w:sz="0" w:space="0" w:color="auto" w:frame="1"/>
        </w:rPr>
        <w:t>Claud</w:t>
      </w:r>
      <w:proofErr w:type="spellEnd"/>
      <w:r w:rsidRPr="00D93F0C">
        <w:rPr>
          <w:rFonts w:ascii="Times New Roman" w:eastAsia="Times New Roman" w:hAnsi="Times New Roman" w:cs="Times New Roman"/>
          <w:b/>
          <w:bCs/>
          <w:color w:val="7D7D7D"/>
          <w:sz w:val="28"/>
          <w:szCs w:val="28"/>
          <w:bdr w:val="none" w:sz="0" w:space="0" w:color="auto" w:frame="1"/>
        </w:rPr>
        <w:t xml:space="preserve">e D. </w:t>
      </w:r>
      <w:proofErr w:type="spellStart"/>
      <w:r w:rsidRPr="00D93F0C">
        <w:rPr>
          <w:rFonts w:ascii="Times New Roman" w:eastAsia="Times New Roman" w:hAnsi="Times New Roman" w:cs="Times New Roman"/>
          <w:b/>
          <w:bCs/>
          <w:color w:val="7D7D7D"/>
          <w:sz w:val="28"/>
          <w:szCs w:val="28"/>
          <w:bdr w:val="none" w:sz="0" w:space="0" w:color="auto" w:frame="1"/>
        </w:rPr>
        <w:t>Martin</w:t>
      </w:r>
      <w:proofErr w:type="spellEnd"/>
      <w:r w:rsidRPr="00D93F0C">
        <w:rPr>
          <w:rFonts w:ascii="Times New Roman" w:eastAsia="Times New Roman" w:hAnsi="Times New Roman" w:cs="Times New Roman"/>
          <w:color w:val="7D7D7D"/>
          <w:sz w:val="28"/>
          <w:szCs w:val="28"/>
        </w:rPr>
        <w:t> (Франція),</w:t>
      </w:r>
      <w:proofErr w:type="spellStart"/>
      <w:r w:rsidRPr="00D93F0C">
        <w:rPr>
          <w:rFonts w:ascii="Times New Roman" w:eastAsia="Times New Roman" w:hAnsi="Times New Roman" w:cs="Times New Roman"/>
          <w:color w:val="7D7D7D"/>
          <w:sz w:val="28"/>
          <w:szCs w:val="28"/>
        </w:rPr>
        <w:t> </w:t>
      </w:r>
      <w:r w:rsidRPr="00D93F0C">
        <w:rPr>
          <w:rFonts w:ascii="Times New Roman" w:eastAsia="Times New Roman" w:hAnsi="Times New Roman" w:cs="Times New Roman"/>
          <w:b/>
          <w:bCs/>
          <w:color w:val="7D7D7D"/>
          <w:sz w:val="28"/>
          <w:szCs w:val="28"/>
          <w:bdr w:val="none" w:sz="0" w:space="0" w:color="auto" w:frame="1"/>
        </w:rPr>
        <w:t>Ale</w:t>
      </w:r>
      <w:proofErr w:type="spellEnd"/>
      <w:r w:rsidRPr="00D93F0C">
        <w:rPr>
          <w:rFonts w:ascii="Times New Roman" w:eastAsia="Times New Roman" w:hAnsi="Times New Roman" w:cs="Times New Roman"/>
          <w:b/>
          <w:bCs/>
          <w:color w:val="7D7D7D"/>
          <w:sz w:val="28"/>
          <w:szCs w:val="28"/>
          <w:bdr w:val="none" w:sz="0" w:space="0" w:color="auto" w:frame="1"/>
        </w:rPr>
        <w:t xml:space="preserve">x </w:t>
      </w:r>
      <w:proofErr w:type="spellStart"/>
      <w:r w:rsidRPr="00D93F0C">
        <w:rPr>
          <w:rFonts w:ascii="Times New Roman" w:eastAsia="Times New Roman" w:hAnsi="Times New Roman" w:cs="Times New Roman"/>
          <w:b/>
          <w:bCs/>
          <w:color w:val="7D7D7D"/>
          <w:sz w:val="28"/>
          <w:szCs w:val="28"/>
          <w:bdr w:val="none" w:sz="0" w:space="0" w:color="auto" w:frame="1"/>
        </w:rPr>
        <w:t>Ioskovich</w:t>
      </w:r>
      <w:proofErr w:type="spellEnd"/>
      <w:r w:rsidRPr="00D93F0C">
        <w:rPr>
          <w:rFonts w:ascii="Times New Roman" w:eastAsia="Times New Roman" w:hAnsi="Times New Roman" w:cs="Times New Roman"/>
          <w:color w:val="7D7D7D"/>
          <w:sz w:val="28"/>
          <w:szCs w:val="28"/>
        </w:rPr>
        <w:t>(</w:t>
      </w:r>
      <w:proofErr w:type="spellStart"/>
      <w:r w:rsidRPr="00D93F0C">
        <w:rPr>
          <w:rFonts w:ascii="Times New Roman" w:eastAsia="Times New Roman" w:hAnsi="Times New Roman" w:cs="Times New Roman"/>
          <w:color w:val="7D7D7D"/>
          <w:sz w:val="28"/>
          <w:szCs w:val="28"/>
        </w:rPr>
        <w:t>Ізраіль</w:t>
      </w:r>
      <w:proofErr w:type="spellEnd"/>
      <w:r w:rsidRPr="00D93F0C">
        <w:rPr>
          <w:rFonts w:ascii="Times New Roman" w:eastAsia="Times New Roman" w:hAnsi="Times New Roman" w:cs="Times New Roman"/>
          <w:color w:val="7D7D7D"/>
          <w:sz w:val="28"/>
          <w:szCs w:val="28"/>
        </w:rPr>
        <w:t>),</w:t>
      </w:r>
      <w:proofErr w:type="spellStart"/>
      <w:r w:rsidRPr="00D93F0C">
        <w:rPr>
          <w:rFonts w:ascii="Times New Roman" w:eastAsia="Times New Roman" w:hAnsi="Times New Roman" w:cs="Times New Roman"/>
          <w:color w:val="7D7D7D"/>
          <w:sz w:val="28"/>
          <w:szCs w:val="28"/>
        </w:rPr>
        <w:t> </w:t>
      </w:r>
      <w:r w:rsidRPr="00D93F0C">
        <w:rPr>
          <w:rFonts w:ascii="Times New Roman" w:eastAsia="Times New Roman" w:hAnsi="Times New Roman" w:cs="Times New Roman"/>
          <w:b/>
          <w:bCs/>
          <w:color w:val="7D7D7D"/>
          <w:sz w:val="28"/>
          <w:szCs w:val="28"/>
          <w:bdr w:val="none" w:sz="0" w:space="0" w:color="auto" w:frame="1"/>
        </w:rPr>
        <w:t>Шифма</w:t>
      </w:r>
      <w:proofErr w:type="spellEnd"/>
      <w:r w:rsidRPr="00D93F0C">
        <w:rPr>
          <w:rFonts w:ascii="Times New Roman" w:eastAsia="Times New Roman" w:hAnsi="Times New Roman" w:cs="Times New Roman"/>
          <w:b/>
          <w:bCs/>
          <w:color w:val="7D7D7D"/>
          <w:sz w:val="28"/>
          <w:szCs w:val="28"/>
          <w:bdr w:val="none" w:sz="0" w:space="0" w:color="auto" w:frame="1"/>
        </w:rPr>
        <w:t>н Є.М.</w:t>
      </w:r>
      <w:r w:rsidRPr="00D93F0C">
        <w:rPr>
          <w:rFonts w:ascii="Times New Roman" w:eastAsia="Times New Roman" w:hAnsi="Times New Roman" w:cs="Times New Roman"/>
          <w:color w:val="7D7D7D"/>
          <w:sz w:val="28"/>
          <w:szCs w:val="28"/>
        </w:rPr>
        <w:t xml:space="preserve"> (Росія). Також у конгресі зроблять ряд цікавих </w:t>
      </w:r>
      <w:proofErr w:type="spellStart"/>
      <w:r w:rsidRPr="00D93F0C">
        <w:rPr>
          <w:rFonts w:ascii="Times New Roman" w:eastAsia="Times New Roman" w:hAnsi="Times New Roman" w:cs="Times New Roman"/>
          <w:color w:val="7D7D7D"/>
          <w:sz w:val="28"/>
          <w:szCs w:val="28"/>
        </w:rPr>
        <w:t>допов</w:t>
      </w:r>
      <w:proofErr w:type="spellEnd"/>
      <w:r w:rsidRPr="00D93F0C">
        <w:rPr>
          <w:rFonts w:ascii="Times New Roman" w:eastAsia="Times New Roman" w:hAnsi="Times New Roman" w:cs="Times New Roman"/>
          <w:color w:val="7D7D7D"/>
          <w:sz w:val="28"/>
          <w:szCs w:val="28"/>
        </w:rPr>
        <w:t>ідей </w:t>
      </w:r>
      <w:r w:rsidRPr="00D93F0C">
        <w:rPr>
          <w:rFonts w:ascii="Times New Roman" w:eastAsia="Times New Roman" w:hAnsi="Times New Roman" w:cs="Times New Roman"/>
          <w:b/>
          <w:bCs/>
          <w:color w:val="7D7D7D"/>
          <w:sz w:val="28"/>
          <w:szCs w:val="28"/>
          <w:bdr w:val="none" w:sz="0" w:space="0" w:color="auto" w:frame="1"/>
        </w:rPr>
        <w:t xml:space="preserve">Shawn </w:t>
      </w:r>
      <w:proofErr w:type="spellStart"/>
      <w:r w:rsidRPr="00D93F0C">
        <w:rPr>
          <w:rFonts w:ascii="Times New Roman" w:eastAsia="Times New Roman" w:hAnsi="Times New Roman" w:cs="Times New Roman"/>
          <w:b/>
          <w:bCs/>
          <w:color w:val="7D7D7D"/>
          <w:sz w:val="28"/>
          <w:szCs w:val="28"/>
          <w:bdr w:val="none" w:sz="0" w:space="0" w:color="auto" w:frame="1"/>
        </w:rPr>
        <w:t>Yunayev</w:t>
      </w:r>
      <w:proofErr w:type="spellEnd"/>
      <w:r w:rsidRPr="00D93F0C">
        <w:rPr>
          <w:rFonts w:ascii="Times New Roman" w:eastAsia="Times New Roman" w:hAnsi="Times New Roman" w:cs="Times New Roman"/>
          <w:color w:val="7D7D7D"/>
          <w:sz w:val="28"/>
          <w:szCs w:val="28"/>
        </w:rPr>
        <w:t> (США),</w:t>
      </w:r>
      <w:proofErr w:type="spellStart"/>
      <w:r w:rsidRPr="00D93F0C">
        <w:rPr>
          <w:rFonts w:ascii="Times New Roman" w:eastAsia="Times New Roman" w:hAnsi="Times New Roman" w:cs="Times New Roman"/>
          <w:color w:val="7D7D7D"/>
          <w:sz w:val="28"/>
          <w:szCs w:val="28"/>
        </w:rPr>
        <w:t> </w:t>
      </w:r>
      <w:r w:rsidRPr="00D93F0C">
        <w:rPr>
          <w:rFonts w:ascii="Times New Roman" w:eastAsia="Times New Roman" w:hAnsi="Times New Roman" w:cs="Times New Roman"/>
          <w:b/>
          <w:bCs/>
          <w:color w:val="7D7D7D"/>
          <w:sz w:val="28"/>
          <w:szCs w:val="28"/>
          <w:bdr w:val="none" w:sz="0" w:space="0" w:color="auto" w:frame="1"/>
        </w:rPr>
        <w:t>Konstanti</w:t>
      </w:r>
      <w:proofErr w:type="spellEnd"/>
      <w:r w:rsidRPr="00D93F0C">
        <w:rPr>
          <w:rFonts w:ascii="Times New Roman" w:eastAsia="Times New Roman" w:hAnsi="Times New Roman" w:cs="Times New Roman"/>
          <w:b/>
          <w:bCs/>
          <w:color w:val="7D7D7D"/>
          <w:sz w:val="28"/>
          <w:szCs w:val="28"/>
          <w:bdr w:val="none" w:sz="0" w:space="0" w:color="auto" w:frame="1"/>
        </w:rPr>
        <w:t xml:space="preserve">n </w:t>
      </w:r>
      <w:proofErr w:type="spellStart"/>
      <w:r w:rsidRPr="00D93F0C">
        <w:rPr>
          <w:rFonts w:ascii="Times New Roman" w:eastAsia="Times New Roman" w:hAnsi="Times New Roman" w:cs="Times New Roman"/>
          <w:b/>
          <w:bCs/>
          <w:color w:val="7D7D7D"/>
          <w:sz w:val="28"/>
          <w:szCs w:val="28"/>
          <w:bdr w:val="none" w:sz="0" w:space="0" w:color="auto" w:frame="1"/>
        </w:rPr>
        <w:t>Gorelick</w:t>
      </w:r>
      <w:proofErr w:type="spellEnd"/>
      <w:r w:rsidRPr="00D93F0C">
        <w:rPr>
          <w:rFonts w:ascii="Times New Roman" w:eastAsia="Times New Roman" w:hAnsi="Times New Roman" w:cs="Times New Roman"/>
          <w:color w:val="7D7D7D"/>
          <w:sz w:val="28"/>
          <w:szCs w:val="28"/>
        </w:rPr>
        <w:t> (США),</w:t>
      </w:r>
      <w:proofErr w:type="spellStart"/>
      <w:r w:rsidRPr="00D93F0C">
        <w:rPr>
          <w:rFonts w:ascii="Times New Roman" w:eastAsia="Times New Roman" w:hAnsi="Times New Roman" w:cs="Times New Roman"/>
          <w:color w:val="7D7D7D"/>
          <w:sz w:val="28"/>
          <w:szCs w:val="28"/>
        </w:rPr>
        <w:t> </w:t>
      </w:r>
      <w:r w:rsidRPr="00D93F0C">
        <w:rPr>
          <w:rFonts w:ascii="Times New Roman" w:eastAsia="Times New Roman" w:hAnsi="Times New Roman" w:cs="Times New Roman"/>
          <w:b/>
          <w:bCs/>
          <w:color w:val="7D7D7D"/>
          <w:sz w:val="28"/>
          <w:szCs w:val="28"/>
          <w:bdr w:val="none" w:sz="0" w:space="0" w:color="auto" w:frame="1"/>
        </w:rPr>
        <w:t>Medha</w:t>
      </w:r>
      <w:proofErr w:type="spellEnd"/>
      <w:r w:rsidRPr="00D93F0C">
        <w:rPr>
          <w:rFonts w:ascii="Times New Roman" w:eastAsia="Times New Roman" w:hAnsi="Times New Roman" w:cs="Times New Roman"/>
          <w:b/>
          <w:bCs/>
          <w:color w:val="7D7D7D"/>
          <w:sz w:val="28"/>
          <w:szCs w:val="28"/>
          <w:bdr w:val="none" w:sz="0" w:space="0" w:color="auto" w:frame="1"/>
        </w:rPr>
        <w:t xml:space="preserve">t </w:t>
      </w:r>
      <w:proofErr w:type="spellStart"/>
      <w:r w:rsidRPr="00D93F0C">
        <w:rPr>
          <w:rFonts w:ascii="Times New Roman" w:eastAsia="Times New Roman" w:hAnsi="Times New Roman" w:cs="Times New Roman"/>
          <w:b/>
          <w:bCs/>
          <w:color w:val="7D7D7D"/>
          <w:sz w:val="28"/>
          <w:szCs w:val="28"/>
          <w:bdr w:val="none" w:sz="0" w:space="0" w:color="auto" w:frame="1"/>
        </w:rPr>
        <w:t>Shaiabi</w:t>
      </w:r>
      <w:proofErr w:type="spellEnd"/>
      <w:r w:rsidRPr="00D93F0C">
        <w:rPr>
          <w:rFonts w:ascii="Times New Roman" w:eastAsia="Times New Roman" w:hAnsi="Times New Roman" w:cs="Times New Roman"/>
          <w:color w:val="7D7D7D"/>
          <w:sz w:val="28"/>
          <w:szCs w:val="28"/>
        </w:rPr>
        <w:t> (Великобританія),</w:t>
      </w:r>
      <w:proofErr w:type="spellStart"/>
      <w:r w:rsidRPr="00D93F0C">
        <w:rPr>
          <w:rFonts w:ascii="Times New Roman" w:eastAsia="Times New Roman" w:hAnsi="Times New Roman" w:cs="Times New Roman"/>
          <w:color w:val="7D7D7D"/>
          <w:sz w:val="28"/>
          <w:szCs w:val="28"/>
        </w:rPr>
        <w:t> </w:t>
      </w:r>
      <w:r w:rsidRPr="00D93F0C">
        <w:rPr>
          <w:rFonts w:ascii="Times New Roman" w:eastAsia="Times New Roman" w:hAnsi="Times New Roman" w:cs="Times New Roman"/>
          <w:b/>
          <w:bCs/>
          <w:color w:val="7D7D7D"/>
          <w:sz w:val="28"/>
          <w:szCs w:val="28"/>
          <w:bdr w:val="none" w:sz="0" w:space="0" w:color="auto" w:frame="1"/>
        </w:rPr>
        <w:t>Ale</w:t>
      </w:r>
      <w:proofErr w:type="spellEnd"/>
      <w:r w:rsidRPr="00D93F0C">
        <w:rPr>
          <w:rFonts w:ascii="Times New Roman" w:eastAsia="Times New Roman" w:hAnsi="Times New Roman" w:cs="Times New Roman"/>
          <w:b/>
          <w:bCs/>
          <w:color w:val="7D7D7D"/>
          <w:sz w:val="28"/>
          <w:szCs w:val="28"/>
          <w:bdr w:val="none" w:sz="0" w:space="0" w:color="auto" w:frame="1"/>
        </w:rPr>
        <w:t xml:space="preserve">x </w:t>
      </w:r>
      <w:proofErr w:type="spellStart"/>
      <w:r w:rsidRPr="00D93F0C">
        <w:rPr>
          <w:rFonts w:ascii="Times New Roman" w:eastAsia="Times New Roman" w:hAnsi="Times New Roman" w:cs="Times New Roman"/>
          <w:b/>
          <w:bCs/>
          <w:color w:val="7D7D7D"/>
          <w:sz w:val="28"/>
          <w:szCs w:val="28"/>
          <w:bdr w:val="none" w:sz="0" w:space="0" w:color="auto" w:frame="1"/>
        </w:rPr>
        <w:t>Zlotnik</w:t>
      </w:r>
      <w:proofErr w:type="spellEnd"/>
      <w:r w:rsidRPr="00D93F0C">
        <w:rPr>
          <w:rFonts w:ascii="Times New Roman" w:eastAsia="Times New Roman" w:hAnsi="Times New Roman" w:cs="Times New Roman"/>
          <w:color w:val="7D7D7D"/>
          <w:sz w:val="28"/>
          <w:szCs w:val="28"/>
        </w:rPr>
        <w:t> (Ізраїль),</w:t>
      </w:r>
      <w:proofErr w:type="spellStart"/>
      <w:r w:rsidRPr="00D93F0C">
        <w:rPr>
          <w:rFonts w:ascii="Times New Roman" w:eastAsia="Times New Roman" w:hAnsi="Times New Roman" w:cs="Times New Roman"/>
          <w:color w:val="7D7D7D"/>
          <w:sz w:val="28"/>
          <w:szCs w:val="28"/>
        </w:rPr>
        <w:t> </w:t>
      </w:r>
      <w:r w:rsidRPr="00D93F0C">
        <w:rPr>
          <w:rFonts w:ascii="Times New Roman" w:eastAsia="Times New Roman" w:hAnsi="Times New Roman" w:cs="Times New Roman"/>
          <w:b/>
          <w:bCs/>
          <w:color w:val="7D7D7D"/>
          <w:sz w:val="28"/>
          <w:szCs w:val="28"/>
          <w:bdr w:val="none" w:sz="0" w:space="0" w:color="auto" w:frame="1"/>
        </w:rPr>
        <w:t>Kestuti</w:t>
      </w:r>
      <w:proofErr w:type="spellEnd"/>
      <w:r w:rsidRPr="00D93F0C">
        <w:rPr>
          <w:rFonts w:ascii="Times New Roman" w:eastAsia="Times New Roman" w:hAnsi="Times New Roman" w:cs="Times New Roman"/>
          <w:b/>
          <w:bCs/>
          <w:color w:val="7D7D7D"/>
          <w:sz w:val="28"/>
          <w:szCs w:val="28"/>
          <w:bdr w:val="none" w:sz="0" w:space="0" w:color="auto" w:frame="1"/>
        </w:rPr>
        <w:t xml:space="preserve">s </w:t>
      </w:r>
      <w:proofErr w:type="spellStart"/>
      <w:r w:rsidRPr="00D93F0C">
        <w:rPr>
          <w:rFonts w:ascii="Times New Roman" w:eastAsia="Times New Roman" w:hAnsi="Times New Roman" w:cs="Times New Roman"/>
          <w:b/>
          <w:bCs/>
          <w:color w:val="7D7D7D"/>
          <w:sz w:val="28"/>
          <w:szCs w:val="28"/>
          <w:bdr w:val="none" w:sz="0" w:space="0" w:color="auto" w:frame="1"/>
        </w:rPr>
        <w:t>Rimaitis</w:t>
      </w:r>
      <w:proofErr w:type="spellEnd"/>
      <w:r w:rsidRPr="00D93F0C">
        <w:rPr>
          <w:rFonts w:ascii="Times New Roman" w:eastAsia="Times New Roman" w:hAnsi="Times New Roman" w:cs="Times New Roman"/>
          <w:color w:val="7D7D7D"/>
          <w:sz w:val="28"/>
          <w:szCs w:val="28"/>
        </w:rPr>
        <w:t> (Литва) та інших провідних іноземних фахівців. Очікуємо цікаві доповіді спікерів з 11 країн світу. Формат представлення доповідей іноземних колег планується у вигляді лекцій тривалістю 30-40 хв.</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xml:space="preserve">6 листопада 2019 заплановано проведення </w:t>
      </w:r>
      <w:proofErr w:type="spellStart"/>
      <w:r w:rsidRPr="00D93F0C">
        <w:rPr>
          <w:rFonts w:ascii="Times New Roman" w:eastAsia="Times New Roman" w:hAnsi="Times New Roman" w:cs="Times New Roman"/>
          <w:color w:val="7D7D7D"/>
          <w:sz w:val="28"/>
          <w:szCs w:val="28"/>
        </w:rPr>
        <w:t>преконгресу</w:t>
      </w:r>
      <w:proofErr w:type="spellEnd"/>
      <w:r w:rsidRPr="00D93F0C">
        <w:rPr>
          <w:rFonts w:ascii="Times New Roman" w:eastAsia="Times New Roman" w:hAnsi="Times New Roman" w:cs="Times New Roman"/>
          <w:color w:val="7D7D7D"/>
          <w:sz w:val="28"/>
          <w:szCs w:val="28"/>
        </w:rPr>
        <w:t xml:space="preserve"> у форматі освіжаючого курсу лекцій іноземними спікерами з 9.30 до 17. 30 тривалістю 8 академічних годин з отриманням окремого сертифікату.</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xml:space="preserve">Також планується проведення «круглих столів» для обговорення дискусійних та гострих </w:t>
      </w:r>
      <w:proofErr w:type="spellStart"/>
      <w:r w:rsidRPr="00D93F0C">
        <w:rPr>
          <w:rFonts w:ascii="Times New Roman" w:eastAsia="Times New Roman" w:hAnsi="Times New Roman" w:cs="Times New Roman"/>
          <w:color w:val="7D7D7D"/>
          <w:sz w:val="28"/>
          <w:szCs w:val="28"/>
        </w:rPr>
        <w:t>контраверсійних</w:t>
      </w:r>
      <w:proofErr w:type="spellEnd"/>
      <w:r w:rsidRPr="00D93F0C">
        <w:rPr>
          <w:rFonts w:ascii="Times New Roman" w:eastAsia="Times New Roman" w:hAnsi="Times New Roman" w:cs="Times New Roman"/>
          <w:color w:val="7D7D7D"/>
          <w:sz w:val="28"/>
          <w:szCs w:val="28"/>
        </w:rPr>
        <w:t xml:space="preserve"> питань і організація виставки фармацевтичної продукції, медичної техніки та виробів медичного призначення.</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xml:space="preserve">Під час конгресу будуть обговорені актуальні питання анестезіології та інтенсивної терапії в акушерстві, гінекології та </w:t>
      </w:r>
      <w:proofErr w:type="spellStart"/>
      <w:r w:rsidRPr="00D93F0C">
        <w:rPr>
          <w:rFonts w:ascii="Times New Roman" w:eastAsia="Times New Roman" w:hAnsi="Times New Roman" w:cs="Times New Roman"/>
          <w:color w:val="7D7D7D"/>
          <w:sz w:val="28"/>
          <w:szCs w:val="28"/>
        </w:rPr>
        <w:t>неонатології</w:t>
      </w:r>
      <w:proofErr w:type="spellEnd"/>
      <w:r w:rsidRPr="00D93F0C">
        <w:rPr>
          <w:rFonts w:ascii="Times New Roman" w:eastAsia="Times New Roman" w:hAnsi="Times New Roman" w:cs="Times New Roman"/>
          <w:color w:val="7D7D7D"/>
          <w:sz w:val="28"/>
          <w:szCs w:val="28"/>
        </w:rPr>
        <w:t xml:space="preserve"> з урахуванням розвитку </w:t>
      </w:r>
      <w:proofErr w:type="spellStart"/>
      <w:r w:rsidRPr="00D93F0C">
        <w:rPr>
          <w:rFonts w:ascii="Times New Roman" w:eastAsia="Times New Roman" w:hAnsi="Times New Roman" w:cs="Times New Roman"/>
          <w:color w:val="7D7D7D"/>
          <w:sz w:val="28"/>
          <w:szCs w:val="28"/>
        </w:rPr>
        <w:t>перинатальних</w:t>
      </w:r>
      <w:proofErr w:type="spellEnd"/>
      <w:r w:rsidRPr="00D93F0C">
        <w:rPr>
          <w:rFonts w:ascii="Times New Roman" w:eastAsia="Times New Roman" w:hAnsi="Times New Roman" w:cs="Times New Roman"/>
          <w:color w:val="7D7D7D"/>
          <w:sz w:val="28"/>
          <w:szCs w:val="28"/>
        </w:rPr>
        <w:t xml:space="preserve"> центрів та впровадження сучасних методів анестезії і інтенсивної терапії. </w:t>
      </w:r>
      <w:r w:rsidRPr="00D93F0C">
        <w:rPr>
          <w:rFonts w:ascii="Times New Roman" w:eastAsia="Times New Roman" w:hAnsi="Times New Roman" w:cs="Times New Roman"/>
          <w:color w:val="7D7D7D"/>
          <w:sz w:val="28"/>
          <w:szCs w:val="28"/>
        </w:rPr>
        <w:br/>
        <w:t>● анестезіологічне забезпечення в акушерстві та гінекології; </w:t>
      </w:r>
      <w:r w:rsidRPr="00D93F0C">
        <w:rPr>
          <w:rFonts w:ascii="Times New Roman" w:eastAsia="Times New Roman" w:hAnsi="Times New Roman" w:cs="Times New Roman"/>
          <w:color w:val="7D7D7D"/>
          <w:sz w:val="28"/>
          <w:szCs w:val="28"/>
        </w:rPr>
        <w:br/>
        <w:t>● корекція гемостазу та лікування кровотеч в акушерстві та гінекології;</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xml:space="preserve">• проблеми венозного </w:t>
      </w:r>
      <w:proofErr w:type="spellStart"/>
      <w:r w:rsidRPr="00D93F0C">
        <w:rPr>
          <w:rFonts w:ascii="Times New Roman" w:eastAsia="Times New Roman" w:hAnsi="Times New Roman" w:cs="Times New Roman"/>
          <w:color w:val="7D7D7D"/>
          <w:sz w:val="28"/>
          <w:szCs w:val="28"/>
        </w:rPr>
        <w:t>тромбоемболізму</w:t>
      </w:r>
      <w:proofErr w:type="spellEnd"/>
      <w:r w:rsidRPr="00D93F0C">
        <w:rPr>
          <w:rFonts w:ascii="Times New Roman" w:eastAsia="Times New Roman" w:hAnsi="Times New Roman" w:cs="Times New Roman"/>
          <w:color w:val="7D7D7D"/>
          <w:sz w:val="28"/>
          <w:szCs w:val="28"/>
        </w:rPr>
        <w:t xml:space="preserve"> в акушерсько-гінекологічній практиці;</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гнійно-запальні та септичні ускладнення в акушерсько-гінекологічній практиці;</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xml:space="preserve">• інфекційний контроль і </w:t>
      </w:r>
      <w:proofErr w:type="spellStart"/>
      <w:r w:rsidRPr="00D93F0C">
        <w:rPr>
          <w:rFonts w:ascii="Times New Roman" w:eastAsia="Times New Roman" w:hAnsi="Times New Roman" w:cs="Times New Roman"/>
          <w:color w:val="7D7D7D"/>
          <w:sz w:val="28"/>
          <w:szCs w:val="28"/>
        </w:rPr>
        <w:t>антибіотикорезистентність</w:t>
      </w:r>
      <w:proofErr w:type="spellEnd"/>
      <w:r w:rsidRPr="00D93F0C">
        <w:rPr>
          <w:rFonts w:ascii="Times New Roman" w:eastAsia="Times New Roman" w:hAnsi="Times New Roman" w:cs="Times New Roman"/>
          <w:color w:val="7D7D7D"/>
          <w:sz w:val="28"/>
          <w:szCs w:val="28"/>
        </w:rPr>
        <w:t xml:space="preserve"> в акушерсько-гінекологічних стаціонарах;</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проблемні питання ендоскопічної хірургії в акушерсько-гінекологічній практиці;</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xml:space="preserve">• Проблемні питання </w:t>
      </w:r>
      <w:proofErr w:type="spellStart"/>
      <w:r w:rsidRPr="00D93F0C">
        <w:rPr>
          <w:rFonts w:ascii="Times New Roman" w:eastAsia="Times New Roman" w:hAnsi="Times New Roman" w:cs="Times New Roman"/>
          <w:color w:val="7D7D7D"/>
          <w:sz w:val="28"/>
          <w:szCs w:val="28"/>
        </w:rPr>
        <w:t>інфузійної</w:t>
      </w:r>
      <w:proofErr w:type="spellEnd"/>
      <w:r w:rsidRPr="00D93F0C">
        <w:rPr>
          <w:rFonts w:ascii="Times New Roman" w:eastAsia="Times New Roman" w:hAnsi="Times New Roman" w:cs="Times New Roman"/>
          <w:color w:val="7D7D7D"/>
          <w:sz w:val="28"/>
          <w:szCs w:val="28"/>
        </w:rPr>
        <w:t xml:space="preserve"> і </w:t>
      </w:r>
      <w:proofErr w:type="spellStart"/>
      <w:r w:rsidRPr="00D93F0C">
        <w:rPr>
          <w:rFonts w:ascii="Times New Roman" w:eastAsia="Times New Roman" w:hAnsi="Times New Roman" w:cs="Times New Roman"/>
          <w:color w:val="7D7D7D"/>
          <w:sz w:val="28"/>
          <w:szCs w:val="28"/>
        </w:rPr>
        <w:t>трансфузійної</w:t>
      </w:r>
      <w:proofErr w:type="spellEnd"/>
      <w:r w:rsidRPr="00D93F0C">
        <w:rPr>
          <w:rFonts w:ascii="Times New Roman" w:eastAsia="Times New Roman" w:hAnsi="Times New Roman" w:cs="Times New Roman"/>
          <w:color w:val="7D7D7D"/>
          <w:sz w:val="28"/>
          <w:szCs w:val="28"/>
        </w:rPr>
        <w:t xml:space="preserve"> терапії; </w:t>
      </w:r>
      <w:r w:rsidRPr="00D93F0C">
        <w:rPr>
          <w:rFonts w:ascii="Times New Roman" w:eastAsia="Times New Roman" w:hAnsi="Times New Roman" w:cs="Times New Roman"/>
          <w:color w:val="7D7D7D"/>
          <w:sz w:val="28"/>
          <w:szCs w:val="28"/>
        </w:rPr>
        <w:br/>
        <w:t xml:space="preserve">● критичні стани в акушерстві та </w:t>
      </w:r>
      <w:proofErr w:type="spellStart"/>
      <w:r w:rsidRPr="00D93F0C">
        <w:rPr>
          <w:rFonts w:ascii="Times New Roman" w:eastAsia="Times New Roman" w:hAnsi="Times New Roman" w:cs="Times New Roman"/>
          <w:color w:val="7D7D7D"/>
          <w:sz w:val="28"/>
          <w:szCs w:val="28"/>
        </w:rPr>
        <w:t>екстрагенітальна</w:t>
      </w:r>
      <w:proofErr w:type="spellEnd"/>
      <w:r w:rsidRPr="00D93F0C">
        <w:rPr>
          <w:rFonts w:ascii="Times New Roman" w:eastAsia="Times New Roman" w:hAnsi="Times New Roman" w:cs="Times New Roman"/>
          <w:color w:val="7D7D7D"/>
          <w:sz w:val="28"/>
          <w:szCs w:val="28"/>
        </w:rPr>
        <w:t xml:space="preserve"> патологія; </w:t>
      </w:r>
      <w:r w:rsidRPr="00D93F0C">
        <w:rPr>
          <w:rFonts w:ascii="Times New Roman" w:eastAsia="Times New Roman" w:hAnsi="Times New Roman" w:cs="Times New Roman"/>
          <w:color w:val="7D7D7D"/>
          <w:sz w:val="28"/>
          <w:szCs w:val="28"/>
        </w:rPr>
        <w:br/>
        <w:t xml:space="preserve">● сучасна діагностика та інтенсивна терапія </w:t>
      </w:r>
      <w:proofErr w:type="spellStart"/>
      <w:r w:rsidRPr="00D93F0C">
        <w:rPr>
          <w:rFonts w:ascii="Times New Roman" w:eastAsia="Times New Roman" w:hAnsi="Times New Roman" w:cs="Times New Roman"/>
          <w:color w:val="7D7D7D"/>
          <w:sz w:val="28"/>
          <w:szCs w:val="28"/>
        </w:rPr>
        <w:t>прееклампсії</w:t>
      </w:r>
      <w:proofErr w:type="spellEnd"/>
      <w:r w:rsidRPr="00D93F0C">
        <w:rPr>
          <w:rFonts w:ascii="Times New Roman" w:eastAsia="Times New Roman" w:hAnsi="Times New Roman" w:cs="Times New Roman"/>
          <w:color w:val="7D7D7D"/>
          <w:sz w:val="28"/>
          <w:szCs w:val="28"/>
        </w:rPr>
        <w:t>; </w:t>
      </w:r>
      <w:r w:rsidRPr="00D93F0C">
        <w:rPr>
          <w:rFonts w:ascii="Times New Roman" w:eastAsia="Times New Roman" w:hAnsi="Times New Roman" w:cs="Times New Roman"/>
          <w:color w:val="7D7D7D"/>
          <w:sz w:val="28"/>
          <w:szCs w:val="28"/>
        </w:rPr>
        <w:br/>
        <w:t>● інновації в акушерстві та анестезіології;</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проблеми фетальної медицини;</w:t>
      </w:r>
    </w:p>
    <w:p w:rsidR="006F7EE2" w:rsidRPr="00D93F0C" w:rsidRDefault="006F7EE2" w:rsidP="00D93F0C">
      <w:pPr>
        <w:spacing w:after="24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xml:space="preserve">• проблеми знеболення пологів з точки зору акушера, анестезіолога та </w:t>
      </w:r>
      <w:proofErr w:type="spellStart"/>
      <w:r w:rsidRPr="00D93F0C">
        <w:rPr>
          <w:rFonts w:ascii="Times New Roman" w:eastAsia="Times New Roman" w:hAnsi="Times New Roman" w:cs="Times New Roman"/>
          <w:color w:val="7D7D7D"/>
          <w:sz w:val="28"/>
          <w:szCs w:val="28"/>
        </w:rPr>
        <w:t>неонатолога</w:t>
      </w:r>
      <w:proofErr w:type="spellEnd"/>
      <w:r w:rsidRPr="00D93F0C">
        <w:rPr>
          <w:rFonts w:ascii="Times New Roman" w:eastAsia="Times New Roman" w:hAnsi="Times New Roman" w:cs="Times New Roman"/>
          <w:color w:val="7D7D7D"/>
          <w:sz w:val="28"/>
          <w:szCs w:val="28"/>
        </w:rPr>
        <w:t>; </w:t>
      </w:r>
      <w:r w:rsidRPr="00D93F0C">
        <w:rPr>
          <w:rFonts w:ascii="Times New Roman" w:eastAsia="Times New Roman" w:hAnsi="Times New Roman" w:cs="Times New Roman"/>
          <w:color w:val="7D7D7D"/>
          <w:sz w:val="28"/>
          <w:szCs w:val="28"/>
        </w:rPr>
        <w:br/>
        <w:t xml:space="preserve">● інтенсивна терапія критичних станів в </w:t>
      </w:r>
      <w:proofErr w:type="spellStart"/>
      <w:r w:rsidRPr="00D93F0C">
        <w:rPr>
          <w:rFonts w:ascii="Times New Roman" w:eastAsia="Times New Roman" w:hAnsi="Times New Roman" w:cs="Times New Roman"/>
          <w:color w:val="7D7D7D"/>
          <w:sz w:val="28"/>
          <w:szCs w:val="28"/>
        </w:rPr>
        <w:t>неонатології</w:t>
      </w:r>
      <w:proofErr w:type="spellEnd"/>
      <w:r w:rsidRPr="00D93F0C">
        <w:rPr>
          <w:rFonts w:ascii="Times New Roman" w:eastAsia="Times New Roman" w:hAnsi="Times New Roman" w:cs="Times New Roman"/>
          <w:color w:val="7D7D7D"/>
          <w:sz w:val="28"/>
          <w:szCs w:val="28"/>
        </w:rPr>
        <w:t>; </w:t>
      </w:r>
      <w:r w:rsidRPr="00D93F0C">
        <w:rPr>
          <w:rFonts w:ascii="Times New Roman" w:eastAsia="Times New Roman" w:hAnsi="Times New Roman" w:cs="Times New Roman"/>
          <w:color w:val="7D7D7D"/>
          <w:sz w:val="28"/>
          <w:szCs w:val="28"/>
        </w:rPr>
        <w:br/>
        <w:t>● проблеми організації, навчання та міждисциплінарної взаємодії анестезіологів в акушерстві; </w:t>
      </w:r>
      <w:r w:rsidRPr="00D93F0C">
        <w:rPr>
          <w:rFonts w:ascii="Times New Roman" w:eastAsia="Times New Roman" w:hAnsi="Times New Roman" w:cs="Times New Roman"/>
          <w:color w:val="7D7D7D"/>
          <w:sz w:val="28"/>
          <w:szCs w:val="28"/>
        </w:rPr>
        <w:br/>
        <w:t>● невідкладні стани в акушерстві і гінекології; </w:t>
      </w:r>
      <w:r w:rsidRPr="00D93F0C">
        <w:rPr>
          <w:rFonts w:ascii="Times New Roman" w:eastAsia="Times New Roman" w:hAnsi="Times New Roman" w:cs="Times New Roman"/>
          <w:color w:val="7D7D7D"/>
          <w:sz w:val="28"/>
          <w:szCs w:val="28"/>
        </w:rPr>
        <w:br/>
        <w:t xml:space="preserve">● </w:t>
      </w:r>
      <w:proofErr w:type="spellStart"/>
      <w:r w:rsidRPr="00D93F0C">
        <w:rPr>
          <w:rFonts w:ascii="Times New Roman" w:eastAsia="Times New Roman" w:hAnsi="Times New Roman" w:cs="Times New Roman"/>
          <w:color w:val="7D7D7D"/>
          <w:sz w:val="28"/>
          <w:szCs w:val="28"/>
        </w:rPr>
        <w:t>екстракорпоральні</w:t>
      </w:r>
      <w:proofErr w:type="spellEnd"/>
      <w:r w:rsidRPr="00D93F0C">
        <w:rPr>
          <w:rFonts w:ascii="Times New Roman" w:eastAsia="Times New Roman" w:hAnsi="Times New Roman" w:cs="Times New Roman"/>
          <w:color w:val="7D7D7D"/>
          <w:sz w:val="28"/>
          <w:szCs w:val="28"/>
        </w:rPr>
        <w:t xml:space="preserve"> технології в акушерстві та гінекології. </w:t>
      </w:r>
    </w:p>
    <w:p w:rsidR="006F7EE2" w:rsidRPr="00D93F0C" w:rsidRDefault="006F7EE2" w:rsidP="00D93F0C">
      <w:pPr>
        <w:spacing w:after="24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xml:space="preserve">До участі запрошуються експерти з анестезіології, акушерства-гінекології та </w:t>
      </w:r>
      <w:proofErr w:type="spellStart"/>
      <w:r w:rsidRPr="00D93F0C">
        <w:rPr>
          <w:rFonts w:ascii="Times New Roman" w:eastAsia="Times New Roman" w:hAnsi="Times New Roman" w:cs="Times New Roman"/>
          <w:color w:val="7D7D7D"/>
          <w:sz w:val="28"/>
          <w:szCs w:val="28"/>
        </w:rPr>
        <w:t>неонатології</w:t>
      </w:r>
      <w:proofErr w:type="spellEnd"/>
      <w:r w:rsidRPr="00D93F0C">
        <w:rPr>
          <w:rFonts w:ascii="Times New Roman" w:eastAsia="Times New Roman" w:hAnsi="Times New Roman" w:cs="Times New Roman"/>
          <w:color w:val="7D7D7D"/>
          <w:sz w:val="28"/>
          <w:szCs w:val="28"/>
        </w:rPr>
        <w:t xml:space="preserve"> Департаментів охорони здоров’я ОДА, Київської міської державної адміністрації, практичні лікарі анестезіологи, акушер-гінекологи, хірурги, представники профільних кафедр медичних університетів, академій та інститутів МОЗ та НАМН України та усі зацікавлені фахівці. </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b/>
          <w:bCs/>
          <w:color w:val="7D7D7D"/>
          <w:sz w:val="28"/>
          <w:szCs w:val="28"/>
          <w:bdr w:val="none" w:sz="0" w:space="0" w:color="auto" w:frame="1"/>
        </w:rPr>
        <w:lastRenderedPageBreak/>
        <w:t>Місце проведення:</w:t>
      </w:r>
      <w:proofErr w:type="spellStart"/>
      <w:r w:rsidRPr="00D93F0C">
        <w:rPr>
          <w:rFonts w:ascii="Times New Roman" w:eastAsia="Times New Roman" w:hAnsi="Times New Roman" w:cs="Times New Roman"/>
          <w:color w:val="7D7D7D"/>
          <w:sz w:val="28"/>
          <w:szCs w:val="28"/>
        </w:rPr>
        <w:t> Premie</w:t>
      </w:r>
      <w:proofErr w:type="spellEnd"/>
      <w:r w:rsidRPr="00D93F0C">
        <w:rPr>
          <w:rFonts w:ascii="Times New Roman" w:eastAsia="Times New Roman" w:hAnsi="Times New Roman" w:cs="Times New Roman"/>
          <w:color w:val="7D7D7D"/>
          <w:sz w:val="28"/>
          <w:szCs w:val="28"/>
        </w:rPr>
        <w:t xml:space="preserve">r </w:t>
      </w:r>
      <w:proofErr w:type="spellStart"/>
      <w:r w:rsidRPr="00D93F0C">
        <w:rPr>
          <w:rFonts w:ascii="Times New Roman" w:eastAsia="Times New Roman" w:hAnsi="Times New Roman" w:cs="Times New Roman"/>
          <w:color w:val="7D7D7D"/>
          <w:sz w:val="28"/>
          <w:szCs w:val="28"/>
        </w:rPr>
        <w:t>Hotel</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Rus</w:t>
      </w:r>
      <w:proofErr w:type="spellEnd"/>
      <w:r w:rsidRPr="00D93F0C">
        <w:rPr>
          <w:rFonts w:ascii="Times New Roman" w:eastAsia="Times New Roman" w:hAnsi="Times New Roman" w:cs="Times New Roman"/>
          <w:color w:val="7D7D7D"/>
          <w:sz w:val="28"/>
          <w:szCs w:val="28"/>
        </w:rPr>
        <w:t>, 01601, м. Київ, вул. Госпітальна, 4, </w:t>
      </w:r>
      <w:hyperlink r:id="rId11" w:history="1">
        <w:r w:rsidRPr="00D93F0C">
          <w:rPr>
            <w:rFonts w:ascii="Times New Roman" w:eastAsia="Times New Roman" w:hAnsi="Times New Roman" w:cs="Times New Roman"/>
            <w:color w:val="0675C6"/>
            <w:sz w:val="28"/>
            <w:szCs w:val="28"/>
          </w:rPr>
          <w:t>https://hotelrus.phnr.com</w:t>
        </w:r>
      </w:hyperlink>
      <w:r w:rsidRPr="00D93F0C">
        <w:rPr>
          <w:rFonts w:ascii="Times New Roman" w:eastAsia="Times New Roman" w:hAnsi="Times New Roman" w:cs="Times New Roman"/>
          <w:color w:val="7D7D7D"/>
          <w:sz w:val="28"/>
          <w:szCs w:val="28"/>
        </w:rPr>
        <w:t>. </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b/>
          <w:bCs/>
          <w:color w:val="7D7D7D"/>
          <w:sz w:val="28"/>
          <w:szCs w:val="28"/>
          <w:bdr w:val="none" w:sz="0" w:space="0" w:color="auto" w:frame="1"/>
        </w:rPr>
        <w:t>Звертаємо Вашу увагу на порядок реєстрації:</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1. Попередня (основна) реєстрація на сайті асоціації в режимі on-line </w:t>
      </w:r>
      <w:r w:rsidRPr="00D93F0C">
        <w:rPr>
          <w:rFonts w:ascii="Times New Roman" w:eastAsia="Times New Roman" w:hAnsi="Times New Roman" w:cs="Times New Roman"/>
          <w:b/>
          <w:bCs/>
          <w:color w:val="7D7D7D"/>
          <w:sz w:val="28"/>
          <w:szCs w:val="28"/>
          <w:bdr w:val="none" w:sz="0" w:space="0" w:color="auto" w:frame="1"/>
        </w:rPr>
        <w:t>можлива лише </w:t>
      </w:r>
      <w:r w:rsidRPr="00D93F0C">
        <w:rPr>
          <w:rFonts w:ascii="Times New Roman" w:eastAsia="Times New Roman" w:hAnsi="Times New Roman" w:cs="Times New Roman"/>
          <w:b/>
          <w:bCs/>
          <w:i/>
          <w:iCs/>
          <w:color w:val="7D7D7D"/>
          <w:sz w:val="28"/>
          <w:szCs w:val="28"/>
          <w:bdr w:val="none" w:sz="0" w:space="0" w:color="auto" w:frame="1"/>
        </w:rPr>
        <w:t>після попередньої сплати реєстраційного внеску і внесенні номеру квитанції та дати оплати.</w:t>
      </w:r>
    </w:p>
    <w:p w:rsidR="006F7EE2" w:rsidRPr="00D93F0C" w:rsidRDefault="006F7EE2" w:rsidP="00D93F0C">
      <w:pPr>
        <w:spacing w:after="24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2. </w:t>
      </w:r>
      <w:r w:rsidRPr="00D93F0C">
        <w:rPr>
          <w:rFonts w:ascii="Times New Roman" w:eastAsia="Times New Roman" w:hAnsi="Times New Roman" w:cs="Times New Roman"/>
          <w:b/>
          <w:bCs/>
          <w:color w:val="7D7D7D"/>
          <w:sz w:val="28"/>
          <w:szCs w:val="28"/>
          <w:bdr w:val="none" w:sz="0" w:space="0" w:color="auto" w:frame="1"/>
        </w:rPr>
        <w:t xml:space="preserve">Розмір </w:t>
      </w:r>
      <w:proofErr w:type="spellStart"/>
      <w:r w:rsidRPr="00D93F0C">
        <w:rPr>
          <w:rFonts w:ascii="Times New Roman" w:eastAsia="Times New Roman" w:hAnsi="Times New Roman" w:cs="Times New Roman"/>
          <w:b/>
          <w:bCs/>
          <w:color w:val="7D7D7D"/>
          <w:sz w:val="28"/>
          <w:szCs w:val="28"/>
          <w:bdr w:val="none" w:sz="0" w:space="0" w:color="auto" w:frame="1"/>
        </w:rPr>
        <w:t>реєстраційого</w:t>
      </w:r>
      <w:proofErr w:type="spellEnd"/>
      <w:r w:rsidRPr="00D93F0C">
        <w:rPr>
          <w:rFonts w:ascii="Times New Roman" w:eastAsia="Times New Roman" w:hAnsi="Times New Roman" w:cs="Times New Roman"/>
          <w:b/>
          <w:bCs/>
          <w:color w:val="7D7D7D"/>
          <w:sz w:val="28"/>
          <w:szCs w:val="28"/>
          <w:bdr w:val="none" w:sz="0" w:space="0" w:color="auto" w:frame="1"/>
        </w:rPr>
        <w:t xml:space="preserve"> внеску залежить від терміну реєстрації</w:t>
      </w:r>
      <w:r w:rsidRPr="00D93F0C">
        <w:rPr>
          <w:rFonts w:ascii="Times New Roman" w:eastAsia="Times New Roman" w:hAnsi="Times New Roman" w:cs="Times New Roman"/>
          <w:color w:val="7D7D7D"/>
          <w:sz w:val="28"/>
          <w:szCs w:val="28"/>
        </w:rPr>
        <w:t xml:space="preserve"> (включає участь в роботі конференції, участь у </w:t>
      </w:r>
      <w:proofErr w:type="spellStart"/>
      <w:r w:rsidRPr="00D93F0C">
        <w:rPr>
          <w:rFonts w:ascii="Times New Roman" w:eastAsia="Times New Roman" w:hAnsi="Times New Roman" w:cs="Times New Roman"/>
          <w:color w:val="7D7D7D"/>
          <w:sz w:val="28"/>
          <w:szCs w:val="28"/>
        </w:rPr>
        <w:t>мастер-класах</w:t>
      </w:r>
      <w:proofErr w:type="spellEnd"/>
      <w:r w:rsidRPr="00D93F0C">
        <w:rPr>
          <w:rFonts w:ascii="Times New Roman" w:eastAsia="Times New Roman" w:hAnsi="Times New Roman" w:cs="Times New Roman"/>
          <w:color w:val="7D7D7D"/>
          <w:sz w:val="28"/>
          <w:szCs w:val="28"/>
        </w:rPr>
        <w:t>, харчування, пакет матеріалів, сертифікат учасника) і становить: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558"/>
        <w:gridCol w:w="1290"/>
        <w:gridCol w:w="1290"/>
        <w:gridCol w:w="1612"/>
      </w:tblGrid>
      <w:tr w:rsidR="006F7EE2" w:rsidRPr="00D93F0C" w:rsidTr="00A81C05">
        <w:trPr>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sz w:val="28"/>
                <w:szCs w:val="28"/>
                <w:bdr w:val="none" w:sz="0" w:space="0" w:color="auto" w:frame="1"/>
              </w:rPr>
              <w:t>до 1 жовтня</w:t>
            </w: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sz w:val="28"/>
                <w:szCs w:val="28"/>
                <w:bdr w:val="none" w:sz="0" w:space="0" w:color="auto" w:frame="1"/>
              </w:rPr>
              <w:t>до 1 листопада</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sz w:val="28"/>
                <w:szCs w:val="28"/>
                <w:bdr w:val="none" w:sz="0" w:space="0" w:color="auto" w:frame="1"/>
              </w:rPr>
              <w:t>З 2.11.19 по 7.11.19</w:t>
            </w:r>
          </w:p>
        </w:tc>
      </w:tr>
      <w:tr w:rsidR="006F7EE2" w:rsidRPr="00D93F0C" w:rsidTr="00A81C05">
        <w:trPr>
          <w:tblCellSpacing w:w="0" w:type="dxa"/>
          <w:jc w:val="center"/>
        </w:trPr>
        <w:tc>
          <w:tcPr>
            <w:tcW w:w="5558"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sz w:val="28"/>
                <w:szCs w:val="28"/>
              </w:rPr>
              <w:t>для всіх учасників</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sz w:val="28"/>
                <w:szCs w:val="28"/>
              </w:rPr>
              <w:t>1200 грн.</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sz w:val="28"/>
                <w:szCs w:val="28"/>
              </w:rPr>
              <w:t>1500 грн.</w:t>
            </w:r>
          </w:p>
        </w:tc>
        <w:tc>
          <w:tcPr>
            <w:tcW w:w="1612"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sz w:val="28"/>
                <w:szCs w:val="28"/>
              </w:rPr>
              <w:t>2000 грн.</w:t>
            </w:r>
          </w:p>
        </w:tc>
      </w:tr>
      <w:tr w:rsidR="006F7EE2" w:rsidRPr="00D93F0C" w:rsidTr="00A81C05">
        <w:trPr>
          <w:tblCellSpacing w:w="0" w:type="dxa"/>
          <w:jc w:val="center"/>
        </w:trPr>
        <w:tc>
          <w:tcPr>
            <w:tcW w:w="5558"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sz w:val="28"/>
                <w:szCs w:val="28"/>
                <w:bdr w:val="none" w:sz="0" w:space="0" w:color="auto" w:frame="1"/>
              </w:rPr>
              <w:t>для членів Асоціації акушерських анестезіологів</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sz w:val="28"/>
                <w:szCs w:val="28"/>
                <w:bdr w:val="none" w:sz="0" w:space="0" w:color="auto" w:frame="1"/>
              </w:rPr>
              <w:t>900 грн.</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sz w:val="28"/>
                <w:szCs w:val="28"/>
                <w:bdr w:val="none" w:sz="0" w:space="0" w:color="auto" w:frame="1"/>
              </w:rPr>
              <w:t>1200 грн.</w:t>
            </w:r>
          </w:p>
        </w:tc>
        <w:tc>
          <w:tcPr>
            <w:tcW w:w="1612"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sz w:val="28"/>
                <w:szCs w:val="28"/>
                <w:bdr w:val="none" w:sz="0" w:space="0" w:color="auto" w:frame="1"/>
              </w:rPr>
              <w:t>1500 грн.</w:t>
            </w:r>
          </w:p>
        </w:tc>
      </w:tr>
      <w:tr w:rsidR="006F7EE2" w:rsidRPr="00D93F0C" w:rsidTr="00A81C05">
        <w:trPr>
          <w:tblCellSpacing w:w="0" w:type="dxa"/>
          <w:jc w:val="center"/>
        </w:trPr>
        <w:tc>
          <w:tcPr>
            <w:tcW w:w="5558"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sz w:val="28"/>
                <w:szCs w:val="28"/>
              </w:rPr>
              <w:t>для інтернів, клінічних ординаторів, аспірантів та учасників АТО*</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sz w:val="28"/>
                <w:szCs w:val="28"/>
              </w:rPr>
              <w:t>700 грн.</w:t>
            </w:r>
          </w:p>
        </w:tc>
        <w:tc>
          <w:tcPr>
            <w:tcW w:w="1290"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sz w:val="28"/>
                <w:szCs w:val="28"/>
              </w:rPr>
              <w:t>800 грн.</w:t>
            </w:r>
          </w:p>
        </w:tc>
        <w:tc>
          <w:tcPr>
            <w:tcW w:w="1612"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sz w:val="28"/>
                <w:szCs w:val="28"/>
              </w:rPr>
              <w:t>1000 грн.</w:t>
            </w:r>
          </w:p>
        </w:tc>
      </w:tr>
    </w:tbl>
    <w:p w:rsidR="006F7EE2" w:rsidRPr="00D93F0C" w:rsidRDefault="006F7EE2" w:rsidP="00D93F0C">
      <w:pPr>
        <w:spacing w:after="24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при наявності посвідчення </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b/>
          <w:bCs/>
          <w:color w:val="7D7D7D"/>
          <w:sz w:val="28"/>
          <w:szCs w:val="28"/>
          <w:bdr w:val="none" w:sz="0" w:space="0" w:color="auto" w:frame="1"/>
        </w:rPr>
        <w:t xml:space="preserve">Реквізити для оплати </w:t>
      </w:r>
      <w:proofErr w:type="spellStart"/>
      <w:r w:rsidRPr="00D93F0C">
        <w:rPr>
          <w:rFonts w:ascii="Times New Roman" w:eastAsia="Times New Roman" w:hAnsi="Times New Roman" w:cs="Times New Roman"/>
          <w:b/>
          <w:bCs/>
          <w:color w:val="7D7D7D"/>
          <w:sz w:val="28"/>
          <w:szCs w:val="28"/>
          <w:bdr w:val="none" w:sz="0" w:space="0" w:color="auto" w:frame="1"/>
        </w:rPr>
        <w:t>реєстраційого</w:t>
      </w:r>
      <w:proofErr w:type="spellEnd"/>
      <w:r w:rsidRPr="00D93F0C">
        <w:rPr>
          <w:rFonts w:ascii="Times New Roman" w:eastAsia="Times New Roman" w:hAnsi="Times New Roman" w:cs="Times New Roman"/>
          <w:b/>
          <w:bCs/>
          <w:color w:val="7D7D7D"/>
          <w:sz w:val="28"/>
          <w:szCs w:val="28"/>
          <w:bdr w:val="none" w:sz="0" w:space="0" w:color="auto" w:frame="1"/>
        </w:rPr>
        <w:t xml:space="preserve"> внеску:</w:t>
      </w:r>
    </w:p>
    <w:tbl>
      <w:tblPr>
        <w:tblW w:w="9750" w:type="dxa"/>
        <w:jc w:val="center"/>
        <w:tblCellSpacing w:w="15" w:type="dxa"/>
        <w:tblLayout w:type="fixed"/>
        <w:tblCellMar>
          <w:top w:w="75" w:type="dxa"/>
          <w:left w:w="75" w:type="dxa"/>
          <w:bottom w:w="75" w:type="dxa"/>
          <w:right w:w="75" w:type="dxa"/>
        </w:tblCellMar>
        <w:tblLook w:val="04A0" w:firstRow="1" w:lastRow="0" w:firstColumn="1" w:lastColumn="0" w:noHBand="0" w:noVBand="1"/>
      </w:tblPr>
      <w:tblGrid>
        <w:gridCol w:w="2377"/>
        <w:gridCol w:w="7373"/>
      </w:tblGrid>
      <w:tr w:rsidR="006F7EE2" w:rsidRPr="00D93F0C" w:rsidTr="00A81C05">
        <w:trPr>
          <w:tblCellSpacing w:w="15" w:type="dxa"/>
          <w:jc w:val="center"/>
        </w:trPr>
        <w:tc>
          <w:tcPr>
            <w:tcW w:w="2332" w:type="dxa"/>
            <w:shd w:val="clear" w:color="auto" w:fill="D6D6F6"/>
            <w:tcMar>
              <w:top w:w="0" w:type="dxa"/>
              <w:left w:w="0" w:type="dxa"/>
              <w:bottom w:w="0" w:type="dxa"/>
              <w:right w:w="0" w:type="dxa"/>
            </w:tcMar>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i/>
                <w:iCs/>
                <w:sz w:val="28"/>
                <w:szCs w:val="28"/>
                <w:bdr w:val="none" w:sz="0" w:space="0" w:color="auto" w:frame="1"/>
              </w:rPr>
              <w:t>Одержувач</w:t>
            </w:r>
            <w:r w:rsidRPr="00D93F0C">
              <w:rPr>
                <w:rFonts w:ascii="Times New Roman" w:eastAsia="Times New Roman" w:hAnsi="Times New Roman" w:cs="Times New Roman"/>
                <w:b/>
                <w:bCs/>
                <w:i/>
                <w:iCs/>
                <w:sz w:val="28"/>
                <w:szCs w:val="28"/>
                <w:bdr w:val="none" w:sz="0" w:space="0" w:color="auto" w:frame="1"/>
              </w:rPr>
              <w:br/>
              <w:t>код ЄДРПОУ</w:t>
            </w:r>
          </w:p>
        </w:tc>
        <w:tc>
          <w:tcPr>
            <w:tcW w:w="7328" w:type="dxa"/>
            <w:shd w:val="clear" w:color="auto" w:fill="D6D6F6"/>
            <w:tcMar>
              <w:top w:w="0" w:type="dxa"/>
              <w:left w:w="0" w:type="dxa"/>
              <w:bottom w:w="0" w:type="dxa"/>
              <w:right w:w="0" w:type="dxa"/>
            </w:tcMar>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i/>
                <w:iCs/>
                <w:sz w:val="28"/>
                <w:szCs w:val="28"/>
                <w:bdr w:val="none" w:sz="0" w:space="0" w:color="auto" w:frame="1"/>
              </w:rPr>
              <w:t>Громадська організація «Асоціація акушерських анестезіологів України»</w:t>
            </w:r>
            <w:r w:rsidRPr="00D93F0C">
              <w:rPr>
                <w:rFonts w:ascii="Times New Roman" w:eastAsia="Times New Roman" w:hAnsi="Times New Roman" w:cs="Times New Roman"/>
                <w:b/>
                <w:bCs/>
                <w:i/>
                <w:iCs/>
                <w:sz w:val="28"/>
                <w:szCs w:val="28"/>
                <w:bdr w:val="none" w:sz="0" w:space="0" w:color="auto" w:frame="1"/>
              </w:rPr>
              <w:br/>
              <w:t>41321588</w:t>
            </w:r>
          </w:p>
        </w:tc>
      </w:tr>
      <w:tr w:rsidR="006F7EE2" w:rsidRPr="00D93F0C" w:rsidTr="00A81C05">
        <w:trPr>
          <w:tblCellSpacing w:w="15" w:type="dxa"/>
          <w:jc w:val="center"/>
        </w:trPr>
        <w:tc>
          <w:tcPr>
            <w:tcW w:w="2332" w:type="dxa"/>
            <w:shd w:val="clear" w:color="auto" w:fill="D6D6F6"/>
            <w:tcMar>
              <w:top w:w="0" w:type="dxa"/>
              <w:left w:w="0" w:type="dxa"/>
              <w:bottom w:w="0" w:type="dxa"/>
              <w:right w:w="0" w:type="dxa"/>
            </w:tcMar>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i/>
                <w:iCs/>
                <w:sz w:val="28"/>
                <w:szCs w:val="28"/>
                <w:bdr w:val="none" w:sz="0" w:space="0" w:color="auto" w:frame="1"/>
              </w:rPr>
              <w:t>Банк</w:t>
            </w:r>
          </w:p>
        </w:tc>
        <w:tc>
          <w:tcPr>
            <w:tcW w:w="7328" w:type="dxa"/>
            <w:shd w:val="clear" w:color="auto" w:fill="D6D6F6"/>
            <w:tcMar>
              <w:top w:w="0" w:type="dxa"/>
              <w:left w:w="0" w:type="dxa"/>
              <w:bottom w:w="0" w:type="dxa"/>
              <w:right w:w="0" w:type="dxa"/>
            </w:tcMar>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i/>
                <w:iCs/>
                <w:sz w:val="28"/>
                <w:szCs w:val="28"/>
                <w:bdr w:val="none" w:sz="0" w:space="0" w:color="auto" w:frame="1"/>
              </w:rPr>
              <w:t>"ПАТ КБ ПРИВАТБАНК", код МФО банку 320649</w:t>
            </w:r>
          </w:p>
        </w:tc>
      </w:tr>
      <w:tr w:rsidR="006F7EE2" w:rsidRPr="00D93F0C" w:rsidTr="00A81C05">
        <w:trPr>
          <w:tblCellSpacing w:w="15" w:type="dxa"/>
          <w:jc w:val="center"/>
        </w:trPr>
        <w:tc>
          <w:tcPr>
            <w:tcW w:w="2332" w:type="dxa"/>
            <w:shd w:val="clear" w:color="auto" w:fill="D6D6F6"/>
            <w:tcMar>
              <w:top w:w="0" w:type="dxa"/>
              <w:left w:w="0" w:type="dxa"/>
              <w:bottom w:w="0" w:type="dxa"/>
              <w:right w:w="0" w:type="dxa"/>
            </w:tcMar>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i/>
                <w:iCs/>
                <w:sz w:val="28"/>
                <w:szCs w:val="28"/>
                <w:bdr w:val="none" w:sz="0" w:space="0" w:color="auto" w:frame="1"/>
              </w:rPr>
              <w:t>Рахунок</w:t>
            </w:r>
          </w:p>
        </w:tc>
        <w:tc>
          <w:tcPr>
            <w:tcW w:w="7328" w:type="dxa"/>
            <w:shd w:val="clear" w:color="auto" w:fill="D6D6F6"/>
            <w:tcMar>
              <w:top w:w="0" w:type="dxa"/>
              <w:left w:w="0" w:type="dxa"/>
              <w:bottom w:w="0" w:type="dxa"/>
              <w:right w:w="0" w:type="dxa"/>
            </w:tcMar>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i/>
                <w:iCs/>
                <w:sz w:val="28"/>
                <w:szCs w:val="28"/>
                <w:bdr w:val="none" w:sz="0" w:space="0" w:color="auto" w:frame="1"/>
              </w:rPr>
              <w:t>№ 26004052687287, валюта UAH (Українська гривня, грн.)</w:t>
            </w:r>
          </w:p>
        </w:tc>
      </w:tr>
      <w:tr w:rsidR="006F7EE2" w:rsidRPr="00D93F0C" w:rsidTr="00A81C05">
        <w:trPr>
          <w:tblCellSpacing w:w="15" w:type="dxa"/>
          <w:jc w:val="center"/>
        </w:trPr>
        <w:tc>
          <w:tcPr>
            <w:tcW w:w="2332" w:type="dxa"/>
            <w:shd w:val="clear" w:color="auto" w:fill="D6D6F6"/>
            <w:tcMar>
              <w:top w:w="0" w:type="dxa"/>
              <w:left w:w="0" w:type="dxa"/>
              <w:bottom w:w="0" w:type="dxa"/>
              <w:right w:w="0" w:type="dxa"/>
            </w:tcMar>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i/>
                <w:iCs/>
                <w:sz w:val="28"/>
                <w:szCs w:val="28"/>
                <w:bdr w:val="none" w:sz="0" w:space="0" w:color="auto" w:frame="1"/>
              </w:rPr>
              <w:t>Призначення платежу</w:t>
            </w:r>
          </w:p>
        </w:tc>
        <w:tc>
          <w:tcPr>
            <w:tcW w:w="7328" w:type="dxa"/>
            <w:shd w:val="clear" w:color="auto" w:fill="D6D6F6"/>
            <w:tcMar>
              <w:top w:w="0" w:type="dxa"/>
              <w:left w:w="0" w:type="dxa"/>
              <w:bottom w:w="0" w:type="dxa"/>
              <w:right w:w="0" w:type="dxa"/>
            </w:tcMar>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i/>
                <w:iCs/>
                <w:sz w:val="28"/>
                <w:szCs w:val="28"/>
                <w:bdr w:val="none" w:sz="0" w:space="0" w:color="auto" w:frame="1"/>
              </w:rPr>
              <w:t>Прізвище учасника. Благодійний внесок</w:t>
            </w:r>
          </w:p>
        </w:tc>
      </w:tr>
    </w:tbl>
    <w:p w:rsidR="006F7EE2" w:rsidRPr="00D93F0C" w:rsidRDefault="006F7EE2" w:rsidP="00D93F0C">
      <w:pPr>
        <w:spacing w:after="0" w:line="240" w:lineRule="auto"/>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br/>
      </w:r>
    </w:p>
    <w:p w:rsidR="006F7EE2" w:rsidRPr="00D93F0C" w:rsidRDefault="006F7EE2" w:rsidP="00D93F0C">
      <w:pPr>
        <w:spacing w:after="24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b/>
          <w:bCs/>
          <w:color w:val="FF0042"/>
          <w:sz w:val="28"/>
          <w:szCs w:val="28"/>
        </w:rPr>
        <w:t>УВАГА!</w:t>
      </w:r>
      <w:r w:rsidRPr="00D93F0C">
        <w:rPr>
          <w:rFonts w:ascii="Times New Roman" w:eastAsia="Times New Roman" w:hAnsi="Times New Roman" w:cs="Times New Roman"/>
          <w:color w:val="7D7D7D"/>
          <w:sz w:val="28"/>
          <w:szCs w:val="28"/>
        </w:rPr>
        <w:t> Призначення платежу – </w:t>
      </w:r>
      <w:r w:rsidRPr="00D93F0C">
        <w:rPr>
          <w:rFonts w:ascii="Times New Roman" w:eastAsia="Times New Roman" w:hAnsi="Times New Roman" w:cs="Times New Roman"/>
          <w:b/>
          <w:bCs/>
          <w:color w:val="7D7D7D"/>
          <w:sz w:val="28"/>
          <w:szCs w:val="28"/>
          <w:u w:val="single"/>
          <w:bdr w:val="none" w:sz="0" w:space="0" w:color="auto" w:frame="1"/>
        </w:rPr>
        <w:t>Прізвище учасника. Благодійний внесок.</w:t>
      </w:r>
      <w:r w:rsidRPr="00D93F0C">
        <w:rPr>
          <w:rFonts w:ascii="Times New Roman" w:eastAsia="Times New Roman" w:hAnsi="Times New Roman" w:cs="Times New Roman"/>
          <w:color w:val="7D7D7D"/>
          <w:sz w:val="28"/>
          <w:szCs w:val="28"/>
        </w:rPr>
        <w:t> </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Для уникнення непорозумінь та помилок, будь ласка, роздрукуйте та збережіть квитанцію. Під час реєстрації на конференції необхідно при собі мати паспорт чи посвідчення інтерна або учасника АТО та квитанцію про оплату внеску.</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xml:space="preserve">Реєстраційний внесок, що сплачений попередньо безготівково, включає </w:t>
      </w:r>
      <w:proofErr w:type="spellStart"/>
      <w:r w:rsidRPr="00D93F0C">
        <w:rPr>
          <w:rFonts w:ascii="Times New Roman" w:eastAsia="Times New Roman" w:hAnsi="Times New Roman" w:cs="Times New Roman"/>
          <w:color w:val="7D7D7D"/>
          <w:sz w:val="28"/>
          <w:szCs w:val="28"/>
        </w:rPr>
        <w:t>бейдж</w:t>
      </w:r>
      <w:proofErr w:type="spellEnd"/>
      <w:r w:rsidRPr="00D93F0C">
        <w:rPr>
          <w:rFonts w:ascii="Times New Roman" w:eastAsia="Times New Roman" w:hAnsi="Times New Roman" w:cs="Times New Roman"/>
          <w:color w:val="7D7D7D"/>
          <w:sz w:val="28"/>
          <w:szCs w:val="28"/>
        </w:rPr>
        <w:t xml:space="preserve">, сертифікат та портфель учасника, обіди 7 та 8 листопада, </w:t>
      </w:r>
      <w:proofErr w:type="spellStart"/>
      <w:r w:rsidRPr="00D93F0C">
        <w:rPr>
          <w:rFonts w:ascii="Times New Roman" w:eastAsia="Times New Roman" w:hAnsi="Times New Roman" w:cs="Times New Roman"/>
          <w:color w:val="7D7D7D"/>
          <w:sz w:val="28"/>
          <w:szCs w:val="28"/>
        </w:rPr>
        <w:t>кава-брейки</w:t>
      </w:r>
      <w:proofErr w:type="spellEnd"/>
      <w:r w:rsidRPr="00D93F0C">
        <w:rPr>
          <w:rFonts w:ascii="Times New Roman" w:eastAsia="Times New Roman" w:hAnsi="Times New Roman" w:cs="Times New Roman"/>
          <w:color w:val="7D7D7D"/>
          <w:sz w:val="28"/>
          <w:szCs w:val="28"/>
        </w:rPr>
        <w:t xml:space="preserve"> та участь у всіх секціях, майстер-класах та інших заходах. Для учасників, що попередньо не сплатили реєстраційний внесок безготівково до 01.11.19 реєстраційний внесок становить 2000 грн. та сплачується під час реєстрації (</w:t>
      </w:r>
      <w:r w:rsidRPr="00D93F0C">
        <w:rPr>
          <w:rFonts w:ascii="Times New Roman" w:eastAsia="Times New Roman" w:hAnsi="Times New Roman" w:cs="Times New Roman"/>
          <w:b/>
          <w:bCs/>
          <w:color w:val="7D7D7D"/>
          <w:sz w:val="28"/>
          <w:szCs w:val="28"/>
          <w:bdr w:val="none" w:sz="0" w:space="0" w:color="auto" w:frame="1"/>
        </w:rPr>
        <w:t>не включає обіди та не гарантує отримання матеріалів Конгресу</w:t>
      </w:r>
      <w:r w:rsidRPr="00D93F0C">
        <w:rPr>
          <w:rFonts w:ascii="Times New Roman" w:eastAsia="Times New Roman" w:hAnsi="Times New Roman" w:cs="Times New Roman"/>
          <w:color w:val="7D7D7D"/>
          <w:sz w:val="28"/>
          <w:szCs w:val="28"/>
        </w:rPr>
        <w:t>).</w:t>
      </w:r>
    </w:p>
    <w:p w:rsidR="006F7EE2" w:rsidRPr="00D93F0C" w:rsidRDefault="006F7EE2" w:rsidP="00D93F0C">
      <w:pPr>
        <w:spacing w:after="24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Члени Оргкомітету та спікери звільняються від сплати реєстраційного внеску. </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xml:space="preserve">3. Для участі у </w:t>
      </w:r>
      <w:proofErr w:type="spellStart"/>
      <w:r w:rsidRPr="00D93F0C">
        <w:rPr>
          <w:rFonts w:ascii="Times New Roman" w:eastAsia="Times New Roman" w:hAnsi="Times New Roman" w:cs="Times New Roman"/>
          <w:color w:val="7D7D7D"/>
          <w:sz w:val="28"/>
          <w:szCs w:val="28"/>
        </w:rPr>
        <w:t>рефрежер</w:t>
      </w:r>
      <w:proofErr w:type="spellEnd"/>
      <w:r w:rsidRPr="00D93F0C">
        <w:rPr>
          <w:rFonts w:ascii="Times New Roman" w:eastAsia="Times New Roman" w:hAnsi="Times New Roman" w:cs="Times New Roman"/>
          <w:color w:val="7D7D7D"/>
          <w:sz w:val="28"/>
          <w:szCs w:val="28"/>
        </w:rPr>
        <w:t xml:space="preserve"> – курсі 6.11.2019 необхідна попередня реєстрація на сайті в режимі on-line </w:t>
      </w:r>
      <w:r w:rsidRPr="00D93F0C">
        <w:rPr>
          <w:rFonts w:ascii="Times New Roman" w:eastAsia="Times New Roman" w:hAnsi="Times New Roman" w:cs="Times New Roman"/>
          <w:b/>
          <w:bCs/>
          <w:color w:val="7D7D7D"/>
          <w:sz w:val="28"/>
          <w:szCs w:val="28"/>
          <w:bdr w:val="none" w:sz="0" w:space="0" w:color="auto" w:frame="1"/>
        </w:rPr>
        <w:t>і можлива лише після попередньої сплати реєстраційного внеску і внесенні номеру квитанції та дати оплати.</w:t>
      </w:r>
    </w:p>
    <w:p w:rsidR="006F7EE2" w:rsidRPr="00D93F0C" w:rsidRDefault="006F7EE2" w:rsidP="00D93F0C">
      <w:pPr>
        <w:spacing w:after="24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lastRenderedPageBreak/>
        <w:t>4. </w:t>
      </w:r>
      <w:r w:rsidRPr="00D93F0C">
        <w:rPr>
          <w:rFonts w:ascii="Times New Roman" w:eastAsia="Times New Roman" w:hAnsi="Times New Roman" w:cs="Times New Roman"/>
          <w:b/>
          <w:bCs/>
          <w:color w:val="7D7D7D"/>
          <w:sz w:val="28"/>
          <w:szCs w:val="28"/>
          <w:bdr w:val="none" w:sz="0" w:space="0" w:color="auto" w:frame="1"/>
        </w:rPr>
        <w:t xml:space="preserve">Розмір </w:t>
      </w:r>
      <w:proofErr w:type="spellStart"/>
      <w:r w:rsidRPr="00D93F0C">
        <w:rPr>
          <w:rFonts w:ascii="Times New Roman" w:eastAsia="Times New Roman" w:hAnsi="Times New Roman" w:cs="Times New Roman"/>
          <w:b/>
          <w:bCs/>
          <w:color w:val="7D7D7D"/>
          <w:sz w:val="28"/>
          <w:szCs w:val="28"/>
          <w:bdr w:val="none" w:sz="0" w:space="0" w:color="auto" w:frame="1"/>
        </w:rPr>
        <w:t>реєстраційого</w:t>
      </w:r>
      <w:proofErr w:type="spellEnd"/>
      <w:r w:rsidRPr="00D93F0C">
        <w:rPr>
          <w:rFonts w:ascii="Times New Roman" w:eastAsia="Times New Roman" w:hAnsi="Times New Roman" w:cs="Times New Roman"/>
          <w:b/>
          <w:bCs/>
          <w:color w:val="7D7D7D"/>
          <w:sz w:val="28"/>
          <w:szCs w:val="28"/>
          <w:bdr w:val="none" w:sz="0" w:space="0" w:color="auto" w:frame="1"/>
        </w:rPr>
        <w:t xml:space="preserve"> внеску для участі у </w:t>
      </w:r>
      <w:proofErr w:type="spellStart"/>
      <w:r w:rsidRPr="00D93F0C">
        <w:rPr>
          <w:rFonts w:ascii="Times New Roman" w:eastAsia="Times New Roman" w:hAnsi="Times New Roman" w:cs="Times New Roman"/>
          <w:b/>
          <w:bCs/>
          <w:color w:val="7D7D7D"/>
          <w:sz w:val="28"/>
          <w:szCs w:val="28"/>
          <w:bdr w:val="none" w:sz="0" w:space="0" w:color="auto" w:frame="1"/>
        </w:rPr>
        <w:t>рефрежер-курсі</w:t>
      </w:r>
      <w:proofErr w:type="spellEnd"/>
      <w:r w:rsidRPr="00D93F0C">
        <w:rPr>
          <w:rFonts w:ascii="Times New Roman" w:eastAsia="Times New Roman" w:hAnsi="Times New Roman" w:cs="Times New Roman"/>
          <w:b/>
          <w:bCs/>
          <w:color w:val="7D7D7D"/>
          <w:sz w:val="28"/>
          <w:szCs w:val="28"/>
          <w:bdr w:val="none" w:sz="0" w:space="0" w:color="auto" w:frame="1"/>
        </w:rPr>
        <w:t xml:space="preserve"> залежить від терміну реєстрації </w:t>
      </w:r>
      <w:r w:rsidRPr="00D93F0C">
        <w:rPr>
          <w:rFonts w:ascii="Times New Roman" w:eastAsia="Times New Roman" w:hAnsi="Times New Roman" w:cs="Times New Roman"/>
          <w:color w:val="7D7D7D"/>
          <w:sz w:val="28"/>
          <w:szCs w:val="28"/>
        </w:rPr>
        <w:t>(включає участь, харчування, та сертифікат учасника) і становить: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405"/>
        <w:gridCol w:w="1487"/>
        <w:gridCol w:w="1858"/>
      </w:tblGrid>
      <w:tr w:rsidR="006F7EE2" w:rsidRPr="00D93F0C" w:rsidTr="00A81C05">
        <w:trPr>
          <w:tblCellSpacing w:w="0" w:type="dxa"/>
          <w:jc w:val="center"/>
        </w:trPr>
        <w:tc>
          <w:tcPr>
            <w:tcW w:w="3000"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p>
        </w:tc>
        <w:tc>
          <w:tcPr>
            <w:tcW w:w="1200"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sz w:val="28"/>
                <w:szCs w:val="28"/>
                <w:bdr w:val="none" w:sz="0" w:space="0" w:color="auto" w:frame="1"/>
              </w:rPr>
              <w:t>до 1 листопада</w:t>
            </w:r>
          </w:p>
        </w:tc>
        <w:tc>
          <w:tcPr>
            <w:tcW w:w="1500"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sz w:val="28"/>
                <w:szCs w:val="28"/>
                <w:bdr w:val="none" w:sz="0" w:space="0" w:color="auto" w:frame="1"/>
              </w:rPr>
              <w:t>З 2.11.19 по 6.11.19</w:t>
            </w:r>
          </w:p>
        </w:tc>
      </w:tr>
      <w:tr w:rsidR="006F7EE2" w:rsidRPr="00D93F0C" w:rsidTr="00A81C05">
        <w:trPr>
          <w:tblCellSpacing w:w="0" w:type="dxa"/>
          <w:jc w:val="center"/>
        </w:trPr>
        <w:tc>
          <w:tcPr>
            <w:tcW w:w="6405"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sz w:val="28"/>
                <w:szCs w:val="28"/>
              </w:rPr>
              <w:t>для всіх учасників</w:t>
            </w:r>
          </w:p>
        </w:tc>
        <w:tc>
          <w:tcPr>
            <w:tcW w:w="1487"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sz w:val="28"/>
                <w:szCs w:val="28"/>
              </w:rPr>
              <w:t>1200 грн.</w:t>
            </w:r>
          </w:p>
        </w:tc>
        <w:tc>
          <w:tcPr>
            <w:tcW w:w="1858"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sz w:val="28"/>
                <w:szCs w:val="28"/>
              </w:rPr>
              <w:t>2000 грн.</w:t>
            </w:r>
          </w:p>
        </w:tc>
      </w:tr>
      <w:tr w:rsidR="006F7EE2" w:rsidRPr="00D93F0C" w:rsidTr="00A81C05">
        <w:trPr>
          <w:tblCellSpacing w:w="0" w:type="dxa"/>
          <w:jc w:val="center"/>
        </w:trPr>
        <w:tc>
          <w:tcPr>
            <w:tcW w:w="6405"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sz w:val="28"/>
                <w:szCs w:val="28"/>
              </w:rPr>
              <w:t>для інтернів, клінічних ординаторів, аспірантів та учасників АТО*</w:t>
            </w:r>
          </w:p>
        </w:tc>
        <w:tc>
          <w:tcPr>
            <w:tcW w:w="1487"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sz w:val="28"/>
                <w:szCs w:val="28"/>
              </w:rPr>
              <w:t>700 грн.</w:t>
            </w:r>
          </w:p>
        </w:tc>
        <w:tc>
          <w:tcPr>
            <w:tcW w:w="1858" w:type="dxa"/>
            <w:tcBorders>
              <w:top w:val="outset" w:sz="6" w:space="0" w:color="auto"/>
              <w:left w:val="outset" w:sz="6" w:space="0" w:color="auto"/>
              <w:bottom w:val="outset" w:sz="6" w:space="0" w:color="auto"/>
              <w:right w:val="outset" w:sz="6" w:space="0" w:color="auto"/>
            </w:tcBorders>
            <w:shd w:val="clear" w:color="auto" w:fill="auto"/>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sz w:val="28"/>
                <w:szCs w:val="28"/>
              </w:rPr>
              <w:t>1000 грн.</w:t>
            </w:r>
          </w:p>
        </w:tc>
      </w:tr>
    </w:tbl>
    <w:p w:rsidR="006F7EE2" w:rsidRPr="00D93F0C" w:rsidRDefault="006F7EE2" w:rsidP="00D93F0C">
      <w:pPr>
        <w:spacing w:after="24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при наявності посвідчення </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b/>
          <w:bCs/>
          <w:color w:val="7D7D7D"/>
          <w:sz w:val="28"/>
          <w:szCs w:val="28"/>
          <w:bdr w:val="none" w:sz="0" w:space="0" w:color="auto" w:frame="1"/>
        </w:rPr>
        <w:t xml:space="preserve">Реквізити для оплати участі у </w:t>
      </w:r>
      <w:proofErr w:type="spellStart"/>
      <w:r w:rsidRPr="00D93F0C">
        <w:rPr>
          <w:rFonts w:ascii="Times New Roman" w:eastAsia="Times New Roman" w:hAnsi="Times New Roman" w:cs="Times New Roman"/>
          <w:b/>
          <w:bCs/>
          <w:color w:val="7D7D7D"/>
          <w:sz w:val="28"/>
          <w:szCs w:val="28"/>
          <w:bdr w:val="none" w:sz="0" w:space="0" w:color="auto" w:frame="1"/>
        </w:rPr>
        <w:t>рефрежер</w:t>
      </w:r>
      <w:proofErr w:type="spellEnd"/>
      <w:r w:rsidRPr="00D93F0C">
        <w:rPr>
          <w:rFonts w:ascii="Times New Roman" w:eastAsia="Times New Roman" w:hAnsi="Times New Roman" w:cs="Times New Roman"/>
          <w:b/>
          <w:bCs/>
          <w:color w:val="7D7D7D"/>
          <w:sz w:val="28"/>
          <w:szCs w:val="28"/>
          <w:bdr w:val="none" w:sz="0" w:space="0" w:color="auto" w:frame="1"/>
        </w:rPr>
        <w:t xml:space="preserve"> – курсі 6.11.2019:</w:t>
      </w:r>
    </w:p>
    <w:tbl>
      <w:tblPr>
        <w:tblW w:w="9750" w:type="dxa"/>
        <w:jc w:val="center"/>
        <w:tblCellSpacing w:w="15" w:type="dxa"/>
        <w:tblLayout w:type="fixed"/>
        <w:tblCellMar>
          <w:top w:w="75" w:type="dxa"/>
          <w:left w:w="75" w:type="dxa"/>
          <w:bottom w:w="75" w:type="dxa"/>
          <w:right w:w="75" w:type="dxa"/>
        </w:tblCellMar>
        <w:tblLook w:val="04A0" w:firstRow="1" w:lastRow="0" w:firstColumn="1" w:lastColumn="0" w:noHBand="0" w:noVBand="1"/>
      </w:tblPr>
      <w:tblGrid>
        <w:gridCol w:w="2811"/>
        <w:gridCol w:w="6939"/>
      </w:tblGrid>
      <w:tr w:rsidR="006F7EE2" w:rsidRPr="00D93F0C" w:rsidTr="00A81C05">
        <w:trPr>
          <w:tblCellSpacing w:w="15" w:type="dxa"/>
          <w:jc w:val="center"/>
        </w:trPr>
        <w:tc>
          <w:tcPr>
            <w:tcW w:w="2766" w:type="dxa"/>
            <w:shd w:val="clear" w:color="auto" w:fill="D6D6F6"/>
            <w:tcMar>
              <w:top w:w="0" w:type="dxa"/>
              <w:left w:w="0" w:type="dxa"/>
              <w:bottom w:w="0" w:type="dxa"/>
              <w:right w:w="0" w:type="dxa"/>
            </w:tcMar>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i/>
                <w:iCs/>
                <w:sz w:val="28"/>
                <w:szCs w:val="28"/>
                <w:bdr w:val="none" w:sz="0" w:space="0" w:color="auto" w:frame="1"/>
              </w:rPr>
              <w:t>Одержувач</w:t>
            </w:r>
            <w:r w:rsidRPr="00D93F0C">
              <w:rPr>
                <w:rFonts w:ascii="Times New Roman" w:eastAsia="Times New Roman" w:hAnsi="Times New Roman" w:cs="Times New Roman"/>
                <w:b/>
                <w:bCs/>
                <w:i/>
                <w:iCs/>
                <w:sz w:val="28"/>
                <w:szCs w:val="28"/>
                <w:bdr w:val="none" w:sz="0" w:space="0" w:color="auto" w:frame="1"/>
              </w:rPr>
              <w:br/>
              <w:t>код ЄДРПОУ</w:t>
            </w:r>
          </w:p>
        </w:tc>
        <w:tc>
          <w:tcPr>
            <w:tcW w:w="6894" w:type="dxa"/>
            <w:shd w:val="clear" w:color="auto" w:fill="D6D6F6"/>
            <w:tcMar>
              <w:top w:w="0" w:type="dxa"/>
              <w:left w:w="0" w:type="dxa"/>
              <w:bottom w:w="0" w:type="dxa"/>
              <w:right w:w="0" w:type="dxa"/>
            </w:tcMar>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i/>
                <w:iCs/>
                <w:sz w:val="28"/>
                <w:szCs w:val="28"/>
                <w:bdr w:val="none" w:sz="0" w:space="0" w:color="auto" w:frame="1"/>
              </w:rPr>
              <w:t>БЛАГОДІЙНА ОРГАНІЗАЦІЯ «БЛАГОДІЙНИЙ ФОНД»</w:t>
            </w:r>
            <w:r w:rsidRPr="00D93F0C">
              <w:rPr>
                <w:rFonts w:ascii="Times New Roman" w:eastAsia="Times New Roman" w:hAnsi="Times New Roman" w:cs="Times New Roman"/>
                <w:b/>
                <w:bCs/>
                <w:i/>
                <w:iCs/>
                <w:sz w:val="28"/>
                <w:szCs w:val="28"/>
                <w:bdr w:val="none" w:sz="0" w:space="0" w:color="auto" w:frame="1"/>
              </w:rPr>
              <w:br/>
              <w:t>39581683</w:t>
            </w:r>
          </w:p>
        </w:tc>
      </w:tr>
      <w:tr w:rsidR="006F7EE2" w:rsidRPr="00D93F0C" w:rsidTr="00A81C05">
        <w:trPr>
          <w:tblCellSpacing w:w="15" w:type="dxa"/>
          <w:jc w:val="center"/>
        </w:trPr>
        <w:tc>
          <w:tcPr>
            <w:tcW w:w="2766" w:type="dxa"/>
            <w:shd w:val="clear" w:color="auto" w:fill="D6D6F6"/>
            <w:tcMar>
              <w:top w:w="0" w:type="dxa"/>
              <w:left w:w="0" w:type="dxa"/>
              <w:bottom w:w="0" w:type="dxa"/>
              <w:right w:w="0" w:type="dxa"/>
            </w:tcMar>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i/>
                <w:iCs/>
                <w:sz w:val="28"/>
                <w:szCs w:val="28"/>
                <w:bdr w:val="none" w:sz="0" w:space="0" w:color="auto" w:frame="1"/>
              </w:rPr>
              <w:t>Банк</w:t>
            </w:r>
          </w:p>
        </w:tc>
        <w:tc>
          <w:tcPr>
            <w:tcW w:w="6894" w:type="dxa"/>
            <w:shd w:val="clear" w:color="auto" w:fill="D6D6F6"/>
            <w:tcMar>
              <w:top w:w="0" w:type="dxa"/>
              <w:left w:w="0" w:type="dxa"/>
              <w:bottom w:w="0" w:type="dxa"/>
              <w:right w:w="0" w:type="dxa"/>
            </w:tcMar>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i/>
                <w:iCs/>
                <w:sz w:val="28"/>
                <w:szCs w:val="28"/>
                <w:bdr w:val="none" w:sz="0" w:space="0" w:color="auto" w:frame="1"/>
              </w:rPr>
              <w:t>"ПАТ КБ ПРИВАТБАНК", код МФО банку 300711</w:t>
            </w:r>
          </w:p>
        </w:tc>
      </w:tr>
      <w:tr w:rsidR="006F7EE2" w:rsidRPr="00D93F0C" w:rsidTr="00A81C05">
        <w:trPr>
          <w:tblCellSpacing w:w="15" w:type="dxa"/>
          <w:jc w:val="center"/>
        </w:trPr>
        <w:tc>
          <w:tcPr>
            <w:tcW w:w="2766" w:type="dxa"/>
            <w:shd w:val="clear" w:color="auto" w:fill="D6D6F6"/>
            <w:tcMar>
              <w:top w:w="0" w:type="dxa"/>
              <w:left w:w="0" w:type="dxa"/>
              <w:bottom w:w="0" w:type="dxa"/>
              <w:right w:w="0" w:type="dxa"/>
            </w:tcMar>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i/>
                <w:iCs/>
                <w:sz w:val="28"/>
                <w:szCs w:val="28"/>
                <w:bdr w:val="none" w:sz="0" w:space="0" w:color="auto" w:frame="1"/>
              </w:rPr>
              <w:t>Рахунок</w:t>
            </w:r>
          </w:p>
        </w:tc>
        <w:tc>
          <w:tcPr>
            <w:tcW w:w="6894" w:type="dxa"/>
            <w:shd w:val="clear" w:color="auto" w:fill="D6D6F6"/>
            <w:tcMar>
              <w:top w:w="0" w:type="dxa"/>
              <w:left w:w="0" w:type="dxa"/>
              <w:bottom w:w="0" w:type="dxa"/>
              <w:right w:w="0" w:type="dxa"/>
            </w:tcMar>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i/>
                <w:iCs/>
                <w:sz w:val="28"/>
                <w:szCs w:val="28"/>
                <w:bdr w:val="none" w:sz="0" w:space="0" w:color="auto" w:frame="1"/>
              </w:rPr>
              <w:t>№26009052730391 (UAH)</w:t>
            </w:r>
          </w:p>
        </w:tc>
      </w:tr>
      <w:tr w:rsidR="006F7EE2" w:rsidRPr="00D93F0C" w:rsidTr="00A81C05">
        <w:trPr>
          <w:tblCellSpacing w:w="15" w:type="dxa"/>
          <w:jc w:val="center"/>
        </w:trPr>
        <w:tc>
          <w:tcPr>
            <w:tcW w:w="2766" w:type="dxa"/>
            <w:shd w:val="clear" w:color="auto" w:fill="D6D6F6"/>
            <w:tcMar>
              <w:top w:w="0" w:type="dxa"/>
              <w:left w:w="0" w:type="dxa"/>
              <w:bottom w:w="0" w:type="dxa"/>
              <w:right w:w="0" w:type="dxa"/>
            </w:tcMar>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i/>
                <w:iCs/>
                <w:sz w:val="28"/>
                <w:szCs w:val="28"/>
                <w:bdr w:val="none" w:sz="0" w:space="0" w:color="auto" w:frame="1"/>
              </w:rPr>
              <w:t>Призначення платежу</w:t>
            </w:r>
          </w:p>
        </w:tc>
        <w:tc>
          <w:tcPr>
            <w:tcW w:w="6894" w:type="dxa"/>
            <w:shd w:val="clear" w:color="auto" w:fill="D6D6F6"/>
            <w:tcMar>
              <w:top w:w="0" w:type="dxa"/>
              <w:left w:w="0" w:type="dxa"/>
              <w:bottom w:w="0" w:type="dxa"/>
              <w:right w:w="0" w:type="dxa"/>
            </w:tcMar>
            <w:hideMark/>
          </w:tcPr>
          <w:p w:rsidR="006F7EE2" w:rsidRPr="00D93F0C" w:rsidRDefault="006F7EE2" w:rsidP="00D93F0C">
            <w:pPr>
              <w:spacing w:after="0" w:line="240" w:lineRule="auto"/>
              <w:rPr>
                <w:rFonts w:ascii="Times New Roman" w:eastAsia="Times New Roman" w:hAnsi="Times New Roman" w:cs="Times New Roman"/>
                <w:sz w:val="28"/>
                <w:szCs w:val="28"/>
              </w:rPr>
            </w:pPr>
            <w:r w:rsidRPr="00D93F0C">
              <w:rPr>
                <w:rFonts w:ascii="Times New Roman" w:eastAsia="Times New Roman" w:hAnsi="Times New Roman" w:cs="Times New Roman"/>
                <w:b/>
                <w:bCs/>
                <w:i/>
                <w:iCs/>
                <w:sz w:val="28"/>
                <w:szCs w:val="28"/>
                <w:bdr w:val="none" w:sz="0" w:space="0" w:color="auto" w:frame="1"/>
              </w:rPr>
              <w:t>Прізвище учасника. Благодійний внесок</w:t>
            </w:r>
          </w:p>
        </w:tc>
      </w:tr>
    </w:tbl>
    <w:p w:rsidR="006F7EE2" w:rsidRPr="00D93F0C" w:rsidRDefault="006F7EE2" w:rsidP="00D93F0C">
      <w:pPr>
        <w:spacing w:after="0" w:line="240" w:lineRule="auto"/>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br/>
      </w:r>
    </w:p>
    <w:p w:rsidR="006F7EE2" w:rsidRPr="00D93F0C" w:rsidRDefault="006F7EE2" w:rsidP="00D93F0C">
      <w:pPr>
        <w:spacing w:after="24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Проживання та трансфер до місця проведення симпозіуму здійснюється за рахунок учасників. </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b/>
          <w:bCs/>
          <w:color w:val="7D7D7D"/>
          <w:sz w:val="28"/>
          <w:szCs w:val="28"/>
          <w:u w:val="single"/>
          <w:bdr w:val="none" w:sz="0" w:space="0" w:color="auto" w:frame="1"/>
        </w:rPr>
        <w:t>Контактна інформація оргкомітету:</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(050) 511-14-86 – Ткаченко Руслан Опанасович (наукові питання),</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(050) 469-58-51 – Бондаренко Антоніна Сергіївна (економічні питання),</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(097) 997-19-88 – Петриченко Вадим Віталійович (відповідальний секретар),</w:t>
      </w:r>
    </w:p>
    <w:p w:rsidR="006F7EE2" w:rsidRPr="00D93F0C" w:rsidRDefault="006F7EE2" w:rsidP="00D93F0C">
      <w:pPr>
        <w:spacing w:after="24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xml:space="preserve">(050) 448-93-38 - Пряникова </w:t>
      </w:r>
      <w:proofErr w:type="spellStart"/>
      <w:r w:rsidRPr="00D93F0C">
        <w:rPr>
          <w:rFonts w:ascii="Times New Roman" w:eastAsia="Times New Roman" w:hAnsi="Times New Roman" w:cs="Times New Roman"/>
          <w:color w:val="7D7D7D"/>
          <w:sz w:val="28"/>
          <w:szCs w:val="28"/>
        </w:rPr>
        <w:t>Наталья</w:t>
      </w:r>
      <w:proofErr w:type="spellEnd"/>
      <w:r w:rsidRPr="00D93F0C">
        <w:rPr>
          <w:rFonts w:ascii="Times New Roman" w:eastAsia="Times New Roman" w:hAnsi="Times New Roman" w:cs="Times New Roman"/>
          <w:color w:val="7D7D7D"/>
          <w:sz w:val="28"/>
          <w:szCs w:val="28"/>
        </w:rPr>
        <w:t xml:space="preserve"> Анатоліївна (адміністратор). </w:t>
      </w:r>
    </w:p>
    <w:p w:rsidR="006F7EE2" w:rsidRPr="00D93F0C" w:rsidRDefault="006F7EE2" w:rsidP="00D93F0C">
      <w:pPr>
        <w:spacing w:after="24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При виникненні питань просимо контактувати з представниками оргкомітету за напрямками. </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З повагою від оргкомітету,</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Президент ГО «Асоціація акушерських Анестезіологів України»,</w:t>
      </w:r>
    </w:p>
    <w:p w:rsidR="006F7EE2" w:rsidRPr="00D93F0C" w:rsidRDefault="006F7EE2"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Професор, Заслужений лікар України </w:t>
      </w:r>
    </w:p>
    <w:p w:rsidR="006F7EE2" w:rsidRPr="00D93F0C" w:rsidRDefault="006F7EE2" w:rsidP="00D93F0C">
      <w:pPr>
        <w:pBdr>
          <w:bottom w:val="single" w:sz="6" w:space="8" w:color="D8EEFB"/>
        </w:pBdr>
        <w:shd w:val="clear" w:color="auto" w:fill="FFFFFF"/>
        <w:spacing w:after="100" w:afterAutospacing="1" w:line="240" w:lineRule="auto"/>
        <w:jc w:val="center"/>
        <w:textAlignment w:val="top"/>
        <w:outlineLvl w:val="2"/>
        <w:rPr>
          <w:rFonts w:ascii="Times New Roman" w:eastAsia="Times New Roman" w:hAnsi="Times New Roman" w:cs="Times New Roman"/>
          <w:b/>
          <w:bCs/>
          <w:color w:val="0675BF"/>
          <w:sz w:val="28"/>
          <w:szCs w:val="28"/>
        </w:rPr>
      </w:pPr>
      <w:r w:rsidRPr="00D93F0C">
        <w:rPr>
          <w:rFonts w:ascii="Times New Roman" w:eastAsia="Times New Roman" w:hAnsi="Times New Roman" w:cs="Times New Roman"/>
          <w:color w:val="7D7D7D"/>
          <w:sz w:val="28"/>
          <w:szCs w:val="28"/>
        </w:rPr>
        <w:t>ТКАЧЕНКО Р.О</w:t>
      </w:r>
    </w:p>
    <w:p w:rsidR="00C56289" w:rsidRPr="00D93F0C" w:rsidRDefault="00D93F0C" w:rsidP="00D93F0C">
      <w:pPr>
        <w:pBdr>
          <w:bottom w:val="single" w:sz="6" w:space="8" w:color="D8EEFB"/>
        </w:pBdr>
        <w:shd w:val="clear" w:color="auto" w:fill="FFFFFF"/>
        <w:spacing w:after="100" w:afterAutospacing="1" w:line="435" w:lineRule="atLeast"/>
        <w:jc w:val="center"/>
        <w:textAlignment w:val="top"/>
        <w:outlineLvl w:val="2"/>
        <w:rPr>
          <w:rFonts w:ascii="Arial" w:eastAsia="Times New Roman" w:hAnsi="Arial" w:cs="Arial"/>
          <w:b/>
          <w:bCs/>
          <w:color w:val="0675BF"/>
          <w:sz w:val="36"/>
          <w:szCs w:val="36"/>
        </w:rPr>
      </w:pPr>
      <w:r w:rsidRPr="006F7EE2">
        <w:rPr>
          <w:rFonts w:ascii="Arial" w:eastAsia="Times New Roman" w:hAnsi="Arial" w:cs="Arial"/>
          <w:b/>
          <w:bCs/>
          <w:color w:val="0675BF"/>
          <w:sz w:val="36"/>
          <w:szCs w:val="36"/>
        </w:rPr>
        <w:t>Вельмишановні колеги!</w:t>
      </w:r>
    </w:p>
    <w:tbl>
      <w:tblPr>
        <w:tblW w:w="10206" w:type="dxa"/>
        <w:tblCellSpacing w:w="0" w:type="dxa"/>
        <w:shd w:val="clear" w:color="auto" w:fill="FFFFFF"/>
        <w:tblCellMar>
          <w:left w:w="0" w:type="dxa"/>
          <w:right w:w="0" w:type="dxa"/>
        </w:tblCellMar>
        <w:tblLook w:val="04A0" w:firstRow="1" w:lastRow="0" w:firstColumn="1" w:lastColumn="0" w:noHBand="0" w:noVBand="1"/>
      </w:tblPr>
      <w:tblGrid>
        <w:gridCol w:w="10206"/>
      </w:tblGrid>
      <w:tr w:rsidR="00C56289" w:rsidRPr="00D93F0C" w:rsidTr="006F7EE2">
        <w:trPr>
          <w:tblCellSpacing w:w="0" w:type="dxa"/>
        </w:trPr>
        <w:tc>
          <w:tcPr>
            <w:tcW w:w="10206" w:type="dxa"/>
            <w:shd w:val="clear" w:color="auto" w:fill="auto"/>
            <w:hideMark/>
          </w:tcPr>
          <w:p w:rsidR="00C56289" w:rsidRPr="00D93F0C" w:rsidRDefault="00C56289" w:rsidP="00D93F0C">
            <w:pPr>
              <w:spacing w:after="24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b/>
                <w:bCs/>
                <w:color w:val="7D7D7D"/>
                <w:sz w:val="28"/>
                <w:szCs w:val="28"/>
                <w:bdr w:val="none" w:sz="0" w:space="0" w:color="auto" w:frame="1"/>
              </w:rPr>
              <w:t xml:space="preserve">27th </w:t>
            </w:r>
            <w:proofErr w:type="spellStart"/>
            <w:r w:rsidRPr="00D93F0C">
              <w:rPr>
                <w:rFonts w:ascii="Times New Roman" w:eastAsia="Times New Roman" w:hAnsi="Times New Roman" w:cs="Times New Roman"/>
                <w:b/>
                <w:bCs/>
                <w:color w:val="7D7D7D"/>
                <w:sz w:val="28"/>
                <w:szCs w:val="28"/>
                <w:bdr w:val="none" w:sz="0" w:space="0" w:color="auto" w:frame="1"/>
              </w:rPr>
              <w:t>World</w:t>
            </w:r>
            <w:proofErr w:type="spellEnd"/>
            <w:r w:rsidRPr="00D93F0C">
              <w:rPr>
                <w:rFonts w:ascii="Times New Roman" w:eastAsia="Times New Roman" w:hAnsi="Times New Roman" w:cs="Times New Roman"/>
                <w:b/>
                <w:bCs/>
                <w:color w:val="7D7D7D"/>
                <w:sz w:val="28"/>
                <w:szCs w:val="28"/>
                <w:bdr w:val="none" w:sz="0" w:space="0" w:color="auto" w:frame="1"/>
              </w:rPr>
              <w:t xml:space="preserve"> </w:t>
            </w:r>
            <w:proofErr w:type="spellStart"/>
            <w:r w:rsidRPr="00D93F0C">
              <w:rPr>
                <w:rFonts w:ascii="Times New Roman" w:eastAsia="Times New Roman" w:hAnsi="Times New Roman" w:cs="Times New Roman"/>
                <w:b/>
                <w:bCs/>
                <w:color w:val="7D7D7D"/>
                <w:sz w:val="28"/>
                <w:szCs w:val="28"/>
                <w:bdr w:val="none" w:sz="0" w:space="0" w:color="auto" w:frame="1"/>
              </w:rPr>
              <w:t>Congress</w:t>
            </w:r>
            <w:proofErr w:type="spellEnd"/>
            <w:r w:rsidRPr="00D93F0C">
              <w:rPr>
                <w:rFonts w:ascii="Times New Roman" w:eastAsia="Times New Roman" w:hAnsi="Times New Roman" w:cs="Times New Roman"/>
                <w:b/>
                <w:bCs/>
                <w:color w:val="7D7D7D"/>
                <w:sz w:val="28"/>
                <w:szCs w:val="28"/>
                <w:bdr w:val="none" w:sz="0" w:space="0" w:color="auto" w:frame="1"/>
              </w:rPr>
              <w:t xml:space="preserve"> </w:t>
            </w:r>
            <w:proofErr w:type="spellStart"/>
            <w:r w:rsidRPr="00D93F0C">
              <w:rPr>
                <w:rFonts w:ascii="Times New Roman" w:eastAsia="Times New Roman" w:hAnsi="Times New Roman" w:cs="Times New Roman"/>
                <w:b/>
                <w:bCs/>
                <w:color w:val="7D7D7D"/>
                <w:sz w:val="28"/>
                <w:szCs w:val="28"/>
                <w:bdr w:val="none" w:sz="0" w:space="0" w:color="auto" w:frame="1"/>
              </w:rPr>
              <w:t>on</w:t>
            </w:r>
            <w:proofErr w:type="spellEnd"/>
            <w:r w:rsidRPr="00D93F0C">
              <w:rPr>
                <w:rFonts w:ascii="Times New Roman" w:eastAsia="Times New Roman" w:hAnsi="Times New Roman" w:cs="Times New Roman"/>
                <w:b/>
                <w:bCs/>
                <w:color w:val="7D7D7D"/>
                <w:sz w:val="28"/>
                <w:szCs w:val="28"/>
                <w:bdr w:val="none" w:sz="0" w:space="0" w:color="auto" w:frame="1"/>
              </w:rPr>
              <w:t xml:space="preserve"> </w:t>
            </w:r>
            <w:proofErr w:type="spellStart"/>
            <w:r w:rsidRPr="00D93F0C">
              <w:rPr>
                <w:rFonts w:ascii="Times New Roman" w:eastAsia="Times New Roman" w:hAnsi="Times New Roman" w:cs="Times New Roman"/>
                <w:b/>
                <w:bCs/>
                <w:color w:val="7D7D7D"/>
                <w:sz w:val="28"/>
                <w:szCs w:val="28"/>
                <w:bdr w:val="none" w:sz="0" w:space="0" w:color="auto" w:frame="1"/>
              </w:rPr>
              <w:t>Controversies</w:t>
            </w:r>
            <w:proofErr w:type="spellEnd"/>
            <w:r w:rsidRPr="00D93F0C">
              <w:rPr>
                <w:rFonts w:ascii="Times New Roman" w:eastAsia="Times New Roman" w:hAnsi="Times New Roman" w:cs="Times New Roman"/>
                <w:b/>
                <w:bCs/>
                <w:color w:val="7D7D7D"/>
                <w:sz w:val="28"/>
                <w:szCs w:val="28"/>
                <w:bdr w:val="none" w:sz="0" w:space="0" w:color="auto" w:frame="1"/>
              </w:rPr>
              <w:t xml:space="preserve"> </w:t>
            </w:r>
            <w:proofErr w:type="spellStart"/>
            <w:r w:rsidRPr="00D93F0C">
              <w:rPr>
                <w:rFonts w:ascii="Times New Roman" w:eastAsia="Times New Roman" w:hAnsi="Times New Roman" w:cs="Times New Roman"/>
                <w:b/>
                <w:bCs/>
                <w:color w:val="7D7D7D"/>
                <w:sz w:val="28"/>
                <w:szCs w:val="28"/>
                <w:bdr w:val="none" w:sz="0" w:space="0" w:color="auto" w:frame="1"/>
              </w:rPr>
              <w:t>in</w:t>
            </w:r>
            <w:proofErr w:type="spellEnd"/>
            <w:r w:rsidRPr="00D93F0C">
              <w:rPr>
                <w:rFonts w:ascii="Times New Roman" w:eastAsia="Times New Roman" w:hAnsi="Times New Roman" w:cs="Times New Roman"/>
                <w:b/>
                <w:bCs/>
                <w:color w:val="7D7D7D"/>
                <w:sz w:val="28"/>
                <w:szCs w:val="28"/>
                <w:bdr w:val="none" w:sz="0" w:space="0" w:color="auto" w:frame="1"/>
              </w:rPr>
              <w:t xml:space="preserve"> </w:t>
            </w:r>
            <w:proofErr w:type="spellStart"/>
            <w:r w:rsidRPr="00D93F0C">
              <w:rPr>
                <w:rFonts w:ascii="Times New Roman" w:eastAsia="Times New Roman" w:hAnsi="Times New Roman" w:cs="Times New Roman"/>
                <w:b/>
                <w:bCs/>
                <w:color w:val="7D7D7D"/>
                <w:sz w:val="28"/>
                <w:szCs w:val="28"/>
                <w:bdr w:val="none" w:sz="0" w:space="0" w:color="auto" w:frame="1"/>
              </w:rPr>
              <w:t>Obstetrics</w:t>
            </w:r>
            <w:proofErr w:type="spellEnd"/>
            <w:r w:rsidRPr="00D93F0C">
              <w:rPr>
                <w:rFonts w:ascii="Times New Roman" w:eastAsia="Times New Roman" w:hAnsi="Times New Roman" w:cs="Times New Roman"/>
                <w:b/>
                <w:bCs/>
                <w:color w:val="7D7D7D"/>
                <w:sz w:val="28"/>
                <w:szCs w:val="28"/>
                <w:bdr w:val="none" w:sz="0" w:space="0" w:color="auto" w:frame="1"/>
              </w:rPr>
              <w:t xml:space="preserve">, </w:t>
            </w:r>
            <w:proofErr w:type="spellStart"/>
            <w:r w:rsidRPr="00D93F0C">
              <w:rPr>
                <w:rFonts w:ascii="Times New Roman" w:eastAsia="Times New Roman" w:hAnsi="Times New Roman" w:cs="Times New Roman"/>
                <w:b/>
                <w:bCs/>
                <w:color w:val="7D7D7D"/>
                <w:sz w:val="28"/>
                <w:szCs w:val="28"/>
                <w:bdr w:val="none" w:sz="0" w:space="0" w:color="auto" w:frame="1"/>
              </w:rPr>
              <w:t>Gynecology</w:t>
            </w:r>
            <w:proofErr w:type="spellEnd"/>
            <w:r w:rsidRPr="00D93F0C">
              <w:rPr>
                <w:rFonts w:ascii="Times New Roman" w:eastAsia="Times New Roman" w:hAnsi="Times New Roman" w:cs="Times New Roman"/>
                <w:b/>
                <w:bCs/>
                <w:color w:val="7D7D7D"/>
                <w:sz w:val="28"/>
                <w:szCs w:val="28"/>
                <w:bdr w:val="none" w:sz="0" w:space="0" w:color="auto" w:frame="1"/>
              </w:rPr>
              <w:t xml:space="preserve"> &amp; </w:t>
            </w:r>
            <w:proofErr w:type="spellStart"/>
            <w:r w:rsidRPr="00D93F0C">
              <w:rPr>
                <w:rFonts w:ascii="Times New Roman" w:eastAsia="Times New Roman" w:hAnsi="Times New Roman" w:cs="Times New Roman"/>
                <w:b/>
                <w:bCs/>
                <w:color w:val="7D7D7D"/>
                <w:sz w:val="28"/>
                <w:szCs w:val="28"/>
                <w:bdr w:val="none" w:sz="0" w:space="0" w:color="auto" w:frame="1"/>
              </w:rPr>
              <w:t>Infertility</w:t>
            </w:r>
            <w:proofErr w:type="spellEnd"/>
            <w:r w:rsidRPr="00D93F0C">
              <w:rPr>
                <w:rFonts w:ascii="Times New Roman" w:eastAsia="Times New Roman" w:hAnsi="Times New Roman" w:cs="Times New Roman"/>
                <w:b/>
                <w:bCs/>
                <w:color w:val="7D7D7D"/>
                <w:sz w:val="28"/>
                <w:szCs w:val="28"/>
                <w:bdr w:val="none" w:sz="0" w:space="0" w:color="auto" w:frame="1"/>
              </w:rPr>
              <w:t xml:space="preserve"> (COGI)</w:t>
            </w:r>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November</w:t>
            </w:r>
            <w:proofErr w:type="spellEnd"/>
            <w:r w:rsidRPr="00D93F0C">
              <w:rPr>
                <w:rFonts w:ascii="Times New Roman" w:eastAsia="Times New Roman" w:hAnsi="Times New Roman" w:cs="Times New Roman"/>
                <w:color w:val="7D7D7D"/>
                <w:sz w:val="28"/>
                <w:szCs w:val="28"/>
              </w:rPr>
              <w:t xml:space="preserve"> 21-23, 2019 </w:t>
            </w:r>
            <w:proofErr w:type="spellStart"/>
            <w:r w:rsidRPr="00D93F0C">
              <w:rPr>
                <w:rFonts w:ascii="Times New Roman" w:eastAsia="Times New Roman" w:hAnsi="Times New Roman" w:cs="Times New Roman"/>
                <w:color w:val="7D7D7D"/>
                <w:sz w:val="28"/>
                <w:szCs w:val="28"/>
              </w:rPr>
              <w:t>in</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Paris</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Fran</w:t>
            </w:r>
            <w:proofErr w:type="spellEnd"/>
            <w:r w:rsidRPr="00D93F0C">
              <w:rPr>
                <w:rFonts w:ascii="Times New Roman" w:eastAsia="Times New Roman" w:hAnsi="Times New Roman" w:cs="Times New Roman"/>
                <w:color w:val="7D7D7D"/>
                <w:sz w:val="28"/>
                <w:szCs w:val="28"/>
              </w:rPr>
              <w:t>ce. </w:t>
            </w:r>
            <w:hyperlink r:id="rId12" w:history="1">
              <w:r w:rsidRPr="00D93F0C">
                <w:rPr>
                  <w:rFonts w:ascii="Times New Roman" w:eastAsia="Times New Roman" w:hAnsi="Times New Roman" w:cs="Times New Roman"/>
                  <w:color w:val="0675C6"/>
                  <w:sz w:val="28"/>
                  <w:szCs w:val="28"/>
                </w:rPr>
                <w:t>http://cogi-congress.org/ </w:t>
              </w:r>
            </w:hyperlink>
          </w:p>
          <w:p w:rsidR="00C56289" w:rsidRPr="00D93F0C" w:rsidRDefault="00C56289"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xml:space="preserve">Згідно домовленостей між відділом міжнародного співробітництва ААГУ та оргкомітетом конгресу, лікарі з України матимуть 10% дисконт для участі в роботі одного з найбільш цікавих професійних </w:t>
            </w:r>
            <w:proofErr w:type="spellStart"/>
            <w:r w:rsidRPr="00D93F0C">
              <w:rPr>
                <w:rFonts w:ascii="Times New Roman" w:eastAsia="Times New Roman" w:hAnsi="Times New Roman" w:cs="Times New Roman"/>
                <w:color w:val="7D7D7D"/>
                <w:sz w:val="28"/>
                <w:szCs w:val="28"/>
              </w:rPr>
              <w:t>івентів</w:t>
            </w:r>
            <w:proofErr w:type="spellEnd"/>
            <w:r w:rsidRPr="00D93F0C">
              <w:rPr>
                <w:rFonts w:ascii="Times New Roman" w:eastAsia="Times New Roman" w:hAnsi="Times New Roman" w:cs="Times New Roman"/>
                <w:color w:val="7D7D7D"/>
                <w:sz w:val="28"/>
                <w:szCs w:val="28"/>
              </w:rPr>
              <w:t xml:space="preserve"> з акушерства та гінекології. В минулому році цей захід відвідали понад 25 українських лікарів та науковців. Деталі реєстрації для отримання знижки наведені нижче.</w:t>
            </w:r>
          </w:p>
          <w:p w:rsidR="00C56289" w:rsidRPr="00D93F0C" w:rsidRDefault="00C56289"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lastRenderedPageBreak/>
              <w:t>Просимо звернути увагу, що вартість залежить від часу реєстрації, тобто -10% від реєстраційного внеску в залежності від календарю вказаного на сайті організаторів: </w:t>
            </w:r>
            <w:hyperlink r:id="rId13" w:history="1">
              <w:r w:rsidRPr="00D93F0C">
                <w:rPr>
                  <w:rFonts w:ascii="Times New Roman" w:eastAsia="Times New Roman" w:hAnsi="Times New Roman" w:cs="Times New Roman"/>
                  <w:color w:val="0675C6"/>
                  <w:sz w:val="28"/>
                  <w:szCs w:val="28"/>
                </w:rPr>
                <w:t>http://cogi-congress.org/register-for-the-cogi-experience/</w:t>
              </w:r>
            </w:hyperlink>
          </w:p>
          <w:p w:rsidR="00C56289" w:rsidRPr="00D93F0C" w:rsidRDefault="00C56289" w:rsidP="00D93F0C">
            <w:pPr>
              <w:spacing w:after="24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Якщо лікарі будуть реєструватись як група - можливим є обговорення додаткового дисконту. </w:t>
            </w:r>
          </w:p>
          <w:p w:rsidR="00C56289" w:rsidRPr="00D93F0C" w:rsidRDefault="00C56289"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Інструкції для отримання знижки:</w:t>
            </w:r>
          </w:p>
          <w:p w:rsidR="00C56289" w:rsidRPr="00D93F0C" w:rsidRDefault="00C56289"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xml:space="preserve">1) </w:t>
            </w:r>
            <w:proofErr w:type="spellStart"/>
            <w:r w:rsidRPr="00D93F0C">
              <w:rPr>
                <w:rFonts w:ascii="Times New Roman" w:eastAsia="Times New Roman" w:hAnsi="Times New Roman" w:cs="Times New Roman"/>
                <w:color w:val="7D7D7D"/>
                <w:sz w:val="28"/>
                <w:szCs w:val="28"/>
              </w:rPr>
              <w:t>Please</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have</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your</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members</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register</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via</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the</w:t>
            </w:r>
            <w:proofErr w:type="spellEnd"/>
            <w:r w:rsidRPr="00D93F0C">
              <w:rPr>
                <w:rFonts w:ascii="Times New Roman" w:eastAsia="Times New Roman" w:hAnsi="Times New Roman" w:cs="Times New Roman"/>
                <w:color w:val="7D7D7D"/>
                <w:sz w:val="28"/>
                <w:szCs w:val="28"/>
              </w:rPr>
              <w:t xml:space="preserve"> website: </w:t>
            </w:r>
            <w:hyperlink r:id="rId14" w:history="1">
              <w:r w:rsidRPr="00D93F0C">
                <w:rPr>
                  <w:rFonts w:ascii="Times New Roman" w:eastAsia="Times New Roman" w:hAnsi="Times New Roman" w:cs="Times New Roman"/>
                  <w:color w:val="0675C6"/>
                  <w:sz w:val="28"/>
                  <w:szCs w:val="28"/>
                </w:rPr>
                <w:t>http://cogi-congress.org/register-for-the-cogi-experience/</w:t>
              </w:r>
            </w:hyperlink>
          </w:p>
          <w:p w:rsidR="00C56289" w:rsidRPr="00D93F0C" w:rsidRDefault="00C56289" w:rsidP="00D93F0C">
            <w:pPr>
              <w:spacing w:after="0" w:line="240" w:lineRule="auto"/>
              <w:ind w:firstLine="300"/>
              <w:textAlignment w:val="top"/>
              <w:rPr>
                <w:rFonts w:ascii="Times New Roman" w:eastAsia="Times New Roman" w:hAnsi="Times New Roman" w:cs="Times New Roman"/>
                <w:color w:val="7D7D7D"/>
                <w:sz w:val="28"/>
                <w:szCs w:val="28"/>
              </w:rPr>
            </w:pPr>
            <w:r w:rsidRPr="00D93F0C">
              <w:rPr>
                <w:rFonts w:ascii="Times New Roman" w:eastAsia="Times New Roman" w:hAnsi="Times New Roman" w:cs="Times New Roman"/>
                <w:color w:val="7D7D7D"/>
                <w:sz w:val="28"/>
                <w:szCs w:val="28"/>
              </w:rPr>
              <w:t xml:space="preserve">2) </w:t>
            </w:r>
            <w:proofErr w:type="spellStart"/>
            <w:r w:rsidRPr="00D93F0C">
              <w:rPr>
                <w:rFonts w:ascii="Times New Roman" w:eastAsia="Times New Roman" w:hAnsi="Times New Roman" w:cs="Times New Roman"/>
                <w:color w:val="7D7D7D"/>
                <w:sz w:val="28"/>
                <w:szCs w:val="28"/>
              </w:rPr>
              <w:t>During</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the</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process</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they</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will</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be</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asked</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if</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they</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have</w:t>
            </w:r>
            <w:proofErr w:type="spellEnd"/>
            <w:r w:rsidRPr="00D93F0C">
              <w:rPr>
                <w:rFonts w:ascii="Times New Roman" w:eastAsia="Times New Roman" w:hAnsi="Times New Roman" w:cs="Times New Roman"/>
                <w:color w:val="7D7D7D"/>
                <w:sz w:val="28"/>
                <w:szCs w:val="28"/>
              </w:rPr>
              <w:t xml:space="preserve"> a </w:t>
            </w:r>
            <w:proofErr w:type="spellStart"/>
            <w:r w:rsidRPr="00D93F0C">
              <w:rPr>
                <w:rFonts w:ascii="Times New Roman" w:eastAsia="Times New Roman" w:hAnsi="Times New Roman" w:cs="Times New Roman"/>
                <w:color w:val="7D7D7D"/>
                <w:sz w:val="28"/>
                <w:szCs w:val="28"/>
              </w:rPr>
              <w:t>marketing</w:t>
            </w:r>
            <w:proofErr w:type="spellEnd"/>
            <w:r w:rsidRPr="00D93F0C">
              <w:rPr>
                <w:rFonts w:ascii="Times New Roman" w:eastAsia="Times New Roman" w:hAnsi="Times New Roman" w:cs="Times New Roman"/>
                <w:color w:val="7D7D7D"/>
                <w:sz w:val="28"/>
                <w:szCs w:val="28"/>
              </w:rPr>
              <w:t>/</w:t>
            </w:r>
            <w:proofErr w:type="spellStart"/>
            <w:r w:rsidRPr="00D93F0C">
              <w:rPr>
                <w:rFonts w:ascii="Times New Roman" w:eastAsia="Times New Roman" w:hAnsi="Times New Roman" w:cs="Times New Roman"/>
                <w:color w:val="7D7D7D"/>
                <w:sz w:val="28"/>
                <w:szCs w:val="28"/>
              </w:rPr>
              <w:t>promotional</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code</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They</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should</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put</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in</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the</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following</w:t>
            </w:r>
            <w:proofErr w:type="spellEnd"/>
            <w:r w:rsidRPr="00D93F0C">
              <w:rPr>
                <w:rFonts w:ascii="Times New Roman" w:eastAsia="Times New Roman" w:hAnsi="Times New Roman" w:cs="Times New Roman"/>
                <w:color w:val="7D7D7D"/>
                <w:sz w:val="28"/>
                <w:szCs w:val="28"/>
              </w:rPr>
              <w:t>: cogi10</w:t>
            </w:r>
          </w:p>
          <w:p w:rsidR="00C56289" w:rsidRPr="00D93F0C" w:rsidRDefault="00C56289" w:rsidP="00D93F0C">
            <w:pPr>
              <w:spacing w:after="0" w:line="240" w:lineRule="auto"/>
              <w:ind w:firstLine="300"/>
              <w:textAlignment w:val="top"/>
              <w:rPr>
                <w:rFonts w:ascii="Times New Roman" w:eastAsia="Times New Roman" w:hAnsi="Times New Roman" w:cs="Times New Roman"/>
                <w:color w:val="7D7D7D"/>
                <w:sz w:val="28"/>
                <w:szCs w:val="28"/>
              </w:rPr>
            </w:pPr>
            <w:proofErr w:type="spellStart"/>
            <w:r w:rsidRPr="00D93F0C">
              <w:rPr>
                <w:rFonts w:ascii="Times New Roman" w:eastAsia="Times New Roman" w:hAnsi="Times New Roman" w:cs="Times New Roman"/>
                <w:color w:val="7D7D7D"/>
                <w:sz w:val="28"/>
                <w:szCs w:val="28"/>
              </w:rPr>
              <w:t>The</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rate</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will</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depend</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on</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when</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they</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register</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i.e</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before</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the</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early</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fee</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deadline</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etc</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and</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whether</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they</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are</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practitioners</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or</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students</w:t>
            </w:r>
            <w:proofErr w:type="spellEnd"/>
            <w:r w:rsidRPr="00D93F0C">
              <w:rPr>
                <w:rFonts w:ascii="Times New Roman" w:eastAsia="Times New Roman" w:hAnsi="Times New Roman" w:cs="Times New Roman"/>
                <w:color w:val="7D7D7D"/>
                <w:sz w:val="28"/>
                <w:szCs w:val="28"/>
              </w:rPr>
              <w:t>/</w:t>
            </w:r>
            <w:proofErr w:type="spellStart"/>
            <w:r w:rsidRPr="00D93F0C">
              <w:rPr>
                <w:rFonts w:ascii="Times New Roman" w:eastAsia="Times New Roman" w:hAnsi="Times New Roman" w:cs="Times New Roman"/>
                <w:color w:val="7D7D7D"/>
                <w:sz w:val="28"/>
                <w:szCs w:val="28"/>
              </w:rPr>
              <w:t>residents</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The</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registration</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link</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gives</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the</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full</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rate</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options</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Your</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members</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will</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get</w:t>
            </w:r>
            <w:proofErr w:type="spellEnd"/>
            <w:r w:rsidRPr="00D93F0C">
              <w:rPr>
                <w:rFonts w:ascii="Times New Roman" w:eastAsia="Times New Roman" w:hAnsi="Times New Roman" w:cs="Times New Roman"/>
                <w:color w:val="7D7D7D"/>
                <w:sz w:val="28"/>
                <w:szCs w:val="28"/>
              </w:rPr>
              <w:t xml:space="preserve"> 10% </w:t>
            </w:r>
            <w:proofErr w:type="spellStart"/>
            <w:r w:rsidRPr="00D93F0C">
              <w:rPr>
                <w:rFonts w:ascii="Times New Roman" w:eastAsia="Times New Roman" w:hAnsi="Times New Roman" w:cs="Times New Roman"/>
                <w:color w:val="7D7D7D"/>
                <w:sz w:val="28"/>
                <w:szCs w:val="28"/>
              </w:rPr>
              <w:t>off</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of</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the</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rate</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under</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which</w:t>
            </w:r>
            <w:proofErr w:type="spellEnd"/>
            <w:r w:rsidRPr="00D93F0C">
              <w:rPr>
                <w:rFonts w:ascii="Times New Roman" w:eastAsia="Times New Roman" w:hAnsi="Times New Roman" w:cs="Times New Roman"/>
                <w:color w:val="7D7D7D"/>
                <w:sz w:val="28"/>
                <w:szCs w:val="28"/>
              </w:rPr>
              <w:t xml:space="preserve"> </w:t>
            </w:r>
            <w:proofErr w:type="spellStart"/>
            <w:r w:rsidRPr="00D93F0C">
              <w:rPr>
                <w:rFonts w:ascii="Times New Roman" w:eastAsia="Times New Roman" w:hAnsi="Times New Roman" w:cs="Times New Roman"/>
                <w:color w:val="7D7D7D"/>
                <w:sz w:val="28"/>
                <w:szCs w:val="28"/>
              </w:rPr>
              <w:t>they</w:t>
            </w:r>
            <w:proofErr w:type="spellEnd"/>
            <w:r w:rsidRPr="00D93F0C">
              <w:rPr>
                <w:rFonts w:ascii="Times New Roman" w:eastAsia="Times New Roman" w:hAnsi="Times New Roman" w:cs="Times New Roman"/>
                <w:color w:val="7D7D7D"/>
                <w:sz w:val="28"/>
                <w:szCs w:val="28"/>
              </w:rPr>
              <w:t xml:space="preserve"> register: </w:t>
            </w:r>
            <w:hyperlink r:id="rId15" w:history="1">
              <w:r w:rsidRPr="00D93F0C">
                <w:rPr>
                  <w:rFonts w:ascii="Times New Roman" w:eastAsia="Times New Roman" w:hAnsi="Times New Roman" w:cs="Times New Roman"/>
                  <w:color w:val="0675C6"/>
                  <w:sz w:val="28"/>
                  <w:szCs w:val="28"/>
                </w:rPr>
                <w:t>http://cogi-congress.org/register-for-the-cogi-experience/</w:t>
              </w:r>
            </w:hyperlink>
          </w:p>
        </w:tc>
      </w:tr>
    </w:tbl>
    <w:p w:rsidR="00806155" w:rsidRDefault="00806155" w:rsidP="00D93F0C">
      <w:pPr>
        <w:spacing w:line="240" w:lineRule="auto"/>
        <w:rPr>
          <w:rFonts w:ascii="Times New Roman" w:hAnsi="Times New Roman" w:cs="Times New Roman"/>
          <w:sz w:val="28"/>
          <w:szCs w:val="28"/>
        </w:rPr>
      </w:pPr>
    </w:p>
    <w:p w:rsidR="00A01F90" w:rsidRPr="00D93F0C" w:rsidRDefault="00A01F90" w:rsidP="00D93F0C">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Гроловний</w:t>
      </w:r>
      <w:proofErr w:type="spellEnd"/>
      <w:r>
        <w:rPr>
          <w:rFonts w:ascii="Times New Roman" w:hAnsi="Times New Roman" w:cs="Times New Roman"/>
          <w:sz w:val="28"/>
          <w:szCs w:val="28"/>
        </w:rPr>
        <w:t xml:space="preserve"> акушер-гінеколог  УОЗ ОДА                                   Олексій Федченко</w:t>
      </w:r>
    </w:p>
    <w:sectPr w:rsidR="00A01F90" w:rsidRPr="00D93F0C" w:rsidSect="00D93F0C">
      <w:pgSz w:w="11906" w:h="16838"/>
      <w:pgMar w:top="851" w:right="56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9"/>
    <w:rsid w:val="0014471A"/>
    <w:rsid w:val="00202823"/>
    <w:rsid w:val="002D7BDB"/>
    <w:rsid w:val="00504FCD"/>
    <w:rsid w:val="006F7EE2"/>
    <w:rsid w:val="00806155"/>
    <w:rsid w:val="00A01F90"/>
    <w:rsid w:val="00AA73C0"/>
    <w:rsid w:val="00C56289"/>
    <w:rsid w:val="00CC4439"/>
    <w:rsid w:val="00D93F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562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6289"/>
    <w:rPr>
      <w:rFonts w:ascii="Times New Roman" w:eastAsia="Times New Roman" w:hAnsi="Times New Roman" w:cs="Times New Roman"/>
      <w:b/>
      <w:bCs/>
      <w:sz w:val="27"/>
      <w:szCs w:val="27"/>
    </w:rPr>
  </w:style>
  <w:style w:type="paragraph" w:styleId="a3">
    <w:name w:val="Normal (Web)"/>
    <w:basedOn w:val="a"/>
    <w:uiPriority w:val="99"/>
    <w:unhideWhenUsed/>
    <w:rsid w:val="00C562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56289"/>
    <w:rPr>
      <w:color w:val="0000FF"/>
      <w:u w:val="single"/>
    </w:rPr>
  </w:style>
  <w:style w:type="paragraph" w:styleId="a5">
    <w:name w:val="Balloon Text"/>
    <w:basedOn w:val="a"/>
    <w:link w:val="a6"/>
    <w:uiPriority w:val="99"/>
    <w:semiHidden/>
    <w:unhideWhenUsed/>
    <w:rsid w:val="00C562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6289"/>
    <w:rPr>
      <w:rFonts w:ascii="Tahoma" w:hAnsi="Tahoma" w:cs="Tahoma"/>
      <w:sz w:val="16"/>
      <w:szCs w:val="16"/>
    </w:rPr>
  </w:style>
  <w:style w:type="character" w:customStyle="1" w:styleId="p9">
    <w:name w:val="p9"/>
    <w:basedOn w:val="a0"/>
    <w:rsid w:val="006F7EE2"/>
  </w:style>
  <w:style w:type="paragraph" w:styleId="z-">
    <w:name w:val="HTML Top of Form"/>
    <w:basedOn w:val="a"/>
    <w:next w:val="a"/>
    <w:link w:val="z-0"/>
    <w:hidden/>
    <w:uiPriority w:val="99"/>
    <w:semiHidden/>
    <w:unhideWhenUsed/>
    <w:rsid w:val="006F7E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F7EE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F7EE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F7EE2"/>
    <w:rPr>
      <w:rFonts w:ascii="Arial" w:eastAsia="Times New Roman" w:hAnsi="Arial" w:cs="Arial"/>
      <w:vanish/>
      <w:sz w:val="16"/>
      <w:szCs w:val="16"/>
    </w:rPr>
  </w:style>
  <w:style w:type="paragraph" w:customStyle="1" w:styleId="p91">
    <w:name w:val="p91"/>
    <w:basedOn w:val="a"/>
    <w:rsid w:val="006F7EE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562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56289"/>
    <w:rPr>
      <w:rFonts w:ascii="Times New Roman" w:eastAsia="Times New Roman" w:hAnsi="Times New Roman" w:cs="Times New Roman"/>
      <w:b/>
      <w:bCs/>
      <w:sz w:val="27"/>
      <w:szCs w:val="27"/>
    </w:rPr>
  </w:style>
  <w:style w:type="paragraph" w:styleId="a3">
    <w:name w:val="Normal (Web)"/>
    <w:basedOn w:val="a"/>
    <w:uiPriority w:val="99"/>
    <w:unhideWhenUsed/>
    <w:rsid w:val="00C562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56289"/>
    <w:rPr>
      <w:color w:val="0000FF"/>
      <w:u w:val="single"/>
    </w:rPr>
  </w:style>
  <w:style w:type="paragraph" w:styleId="a5">
    <w:name w:val="Balloon Text"/>
    <w:basedOn w:val="a"/>
    <w:link w:val="a6"/>
    <w:uiPriority w:val="99"/>
    <w:semiHidden/>
    <w:unhideWhenUsed/>
    <w:rsid w:val="00C562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6289"/>
    <w:rPr>
      <w:rFonts w:ascii="Tahoma" w:hAnsi="Tahoma" w:cs="Tahoma"/>
      <w:sz w:val="16"/>
      <w:szCs w:val="16"/>
    </w:rPr>
  </w:style>
  <w:style w:type="character" w:customStyle="1" w:styleId="p9">
    <w:name w:val="p9"/>
    <w:basedOn w:val="a0"/>
    <w:rsid w:val="006F7EE2"/>
  </w:style>
  <w:style w:type="paragraph" w:styleId="z-">
    <w:name w:val="HTML Top of Form"/>
    <w:basedOn w:val="a"/>
    <w:next w:val="a"/>
    <w:link w:val="z-0"/>
    <w:hidden/>
    <w:uiPriority w:val="99"/>
    <w:semiHidden/>
    <w:unhideWhenUsed/>
    <w:rsid w:val="006F7E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F7EE2"/>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F7EE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F7EE2"/>
    <w:rPr>
      <w:rFonts w:ascii="Arial" w:eastAsia="Times New Roman" w:hAnsi="Arial" w:cs="Arial"/>
      <w:vanish/>
      <w:sz w:val="16"/>
      <w:szCs w:val="16"/>
    </w:rPr>
  </w:style>
  <w:style w:type="paragraph" w:customStyle="1" w:styleId="p91">
    <w:name w:val="p91"/>
    <w:basedOn w:val="a"/>
    <w:rsid w:val="006F7E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5353">
      <w:bodyDiv w:val="1"/>
      <w:marLeft w:val="0"/>
      <w:marRight w:val="0"/>
      <w:marTop w:val="0"/>
      <w:marBottom w:val="0"/>
      <w:divBdr>
        <w:top w:val="none" w:sz="0" w:space="0" w:color="auto"/>
        <w:left w:val="none" w:sz="0" w:space="0" w:color="auto"/>
        <w:bottom w:val="none" w:sz="0" w:space="0" w:color="auto"/>
        <w:right w:val="none" w:sz="0" w:space="0" w:color="auto"/>
      </w:divBdr>
    </w:div>
    <w:div w:id="1184444030">
      <w:bodyDiv w:val="1"/>
      <w:marLeft w:val="0"/>
      <w:marRight w:val="0"/>
      <w:marTop w:val="0"/>
      <w:marBottom w:val="0"/>
      <w:divBdr>
        <w:top w:val="none" w:sz="0" w:space="0" w:color="auto"/>
        <w:left w:val="none" w:sz="0" w:space="0" w:color="auto"/>
        <w:bottom w:val="none" w:sz="0" w:space="0" w:color="auto"/>
        <w:right w:val="none" w:sz="0" w:space="0" w:color="auto"/>
      </w:divBdr>
    </w:div>
    <w:div w:id="205438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gu.com.ua/downloads/rules_for_thesis_20-21.09.18.docx" TargetMode="External"/><Relationship Id="rId13" Type="http://schemas.openxmlformats.org/officeDocument/2006/relationships/hyperlink" Target="http://cogi-congress.org/register-for-the-cogi-experience/" TargetMode="Externa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hyperlink" Target="http://cogi-congress.or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hotelrus.phnr.com/" TargetMode="External"/><Relationship Id="rId5" Type="http://schemas.openxmlformats.org/officeDocument/2006/relationships/hyperlink" Target="mailto:jmudra.ag@gmail.com" TargetMode="External"/><Relationship Id="rId15" Type="http://schemas.openxmlformats.org/officeDocument/2006/relationships/hyperlink" Target="http://cogi-congress.org/register-for-the-cogi-experience/" TargetMode="External"/><Relationship Id="rId10" Type="http://schemas.openxmlformats.org/officeDocument/2006/relationships/hyperlink" Target="mailto:assistant@aagu.com.ua" TargetMode="External"/><Relationship Id="rId4" Type="http://schemas.openxmlformats.org/officeDocument/2006/relationships/webSettings" Target="webSettings.xml"/><Relationship Id="rId9" Type="http://schemas.openxmlformats.org/officeDocument/2006/relationships/hyperlink" Target="http://www.aagu.com.ua/downloads/rules_for_articles_03-04.10.19.docx" TargetMode="External"/><Relationship Id="rId14" Type="http://schemas.openxmlformats.org/officeDocument/2006/relationships/hyperlink" Target="http://cogi-congress.org/register-for-the-cogi-experienc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9340</Words>
  <Characters>5324</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dc:creator>
  <cp:lastModifiedBy>admin</cp:lastModifiedBy>
  <cp:revision>2</cp:revision>
  <dcterms:created xsi:type="dcterms:W3CDTF">2019-09-09T09:18:00Z</dcterms:created>
  <dcterms:modified xsi:type="dcterms:W3CDTF">2019-09-09T09:18:00Z</dcterms:modified>
</cp:coreProperties>
</file>