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268"/>
        <w:gridCol w:w="3257"/>
        <w:gridCol w:w="712"/>
        <w:gridCol w:w="2546"/>
      </w:tblGrid>
      <w:tr w:rsidR="00642486" w:rsidRPr="00E53D30" w:rsidTr="00056DA3">
        <w:trPr>
          <w:jc w:val="center"/>
        </w:trPr>
        <w:tc>
          <w:tcPr>
            <w:tcW w:w="846" w:type="dxa"/>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noProof/>
                <w:sz w:val="24"/>
                <w:szCs w:val="24"/>
                <w:lang w:eastAsia="uk-UA"/>
              </w:rPr>
              <w:drawing>
                <wp:inline distT="0" distB="0" distL="0" distR="0" wp14:anchorId="5E104830" wp14:editId="31AE4975">
                  <wp:extent cx="375765" cy="476250"/>
                  <wp:effectExtent l="0" t="0" r="5715" b="0"/>
                  <wp:docPr id="1" name="Рисунок 1" descr="C:\Users\Admin\Desktop\Папка Сілабуси 2021\ТНМУ-герб найновіш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апка Сілабуси 2021\ТНМУ-герб найновіший.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422" cy="482152"/>
                          </a:xfrm>
                          <a:prstGeom prst="rect">
                            <a:avLst/>
                          </a:prstGeom>
                          <a:noFill/>
                          <a:ln>
                            <a:noFill/>
                          </a:ln>
                        </pic:spPr>
                      </pic:pic>
                    </a:graphicData>
                  </a:graphic>
                </wp:inline>
              </w:drawing>
            </w:r>
          </w:p>
        </w:tc>
        <w:tc>
          <w:tcPr>
            <w:tcW w:w="6237" w:type="dxa"/>
            <w:gridSpan w:val="3"/>
          </w:tcPr>
          <w:p w:rsidR="00642486" w:rsidRPr="00E53D30" w:rsidRDefault="00642486" w:rsidP="00056DA3">
            <w:pPr>
              <w:rPr>
                <w:rFonts w:ascii="Times New Roman" w:hAnsi="Times New Roman" w:cs="Times New Roman"/>
                <w:b/>
                <w:sz w:val="24"/>
                <w:szCs w:val="24"/>
              </w:rPr>
            </w:pPr>
            <w:r w:rsidRPr="00E53D30">
              <w:rPr>
                <w:rFonts w:ascii="Times New Roman" w:hAnsi="Times New Roman" w:cs="Times New Roman"/>
                <w:b/>
                <w:sz w:val="24"/>
                <w:szCs w:val="24"/>
              </w:rPr>
              <w:t>Тернопільський національний медичний університет імені І.Я. Горбачевського Міністерства охорони здоров’я України</w:t>
            </w:r>
          </w:p>
        </w:tc>
        <w:tc>
          <w:tcPr>
            <w:tcW w:w="2546" w:type="dxa"/>
          </w:tcPr>
          <w:p w:rsidR="00642486" w:rsidRPr="00E53D30" w:rsidRDefault="00642486" w:rsidP="00056DA3">
            <w:pPr>
              <w:rPr>
                <w:rFonts w:ascii="Times New Roman" w:hAnsi="Times New Roman" w:cs="Times New Roman"/>
                <w:b/>
                <w:sz w:val="24"/>
                <w:szCs w:val="24"/>
              </w:rPr>
            </w:pPr>
            <w:r w:rsidRPr="00E53D30">
              <w:rPr>
                <w:rFonts w:ascii="Times New Roman" w:hAnsi="Times New Roman" w:cs="Times New Roman"/>
                <w:b/>
                <w:sz w:val="24"/>
                <w:szCs w:val="24"/>
              </w:rPr>
              <w:t>Кафедра загальної хімії</w:t>
            </w:r>
          </w:p>
        </w:tc>
      </w:tr>
      <w:tr w:rsidR="00642486" w:rsidRPr="00E53D30" w:rsidTr="00056DA3">
        <w:trPr>
          <w:jc w:val="center"/>
        </w:trPr>
        <w:tc>
          <w:tcPr>
            <w:tcW w:w="846" w:type="dxa"/>
          </w:tcPr>
          <w:p w:rsidR="00642486" w:rsidRPr="00E53D30" w:rsidRDefault="00642486" w:rsidP="00056DA3">
            <w:pPr>
              <w:rPr>
                <w:rFonts w:ascii="Times New Roman" w:hAnsi="Times New Roman" w:cs="Times New Roman"/>
                <w:sz w:val="24"/>
                <w:szCs w:val="24"/>
              </w:rPr>
            </w:pPr>
          </w:p>
        </w:tc>
        <w:tc>
          <w:tcPr>
            <w:tcW w:w="6237" w:type="dxa"/>
            <w:gridSpan w:val="3"/>
          </w:tcPr>
          <w:p w:rsidR="00642486" w:rsidRPr="00E53D30" w:rsidRDefault="00642486" w:rsidP="00056DA3">
            <w:pPr>
              <w:rPr>
                <w:rFonts w:ascii="Times New Roman" w:hAnsi="Times New Roman" w:cs="Times New Roman"/>
                <w:sz w:val="24"/>
                <w:szCs w:val="24"/>
              </w:rPr>
            </w:pPr>
          </w:p>
        </w:tc>
        <w:tc>
          <w:tcPr>
            <w:tcW w:w="2546" w:type="dxa"/>
          </w:tcPr>
          <w:p w:rsidR="00642486" w:rsidRPr="00E53D30" w:rsidRDefault="00642486" w:rsidP="00056DA3">
            <w:pPr>
              <w:rPr>
                <w:rFonts w:ascii="Times New Roman" w:hAnsi="Times New Roman" w:cs="Times New Roman"/>
                <w:sz w:val="24"/>
                <w:szCs w:val="24"/>
              </w:rPr>
            </w:pPr>
          </w:p>
        </w:tc>
      </w:tr>
      <w:tr w:rsidR="00642486" w:rsidRPr="00E53D30" w:rsidTr="00056DA3">
        <w:trPr>
          <w:jc w:val="center"/>
        </w:trPr>
        <w:tc>
          <w:tcPr>
            <w:tcW w:w="846" w:type="dxa"/>
          </w:tcPr>
          <w:p w:rsidR="00642486" w:rsidRPr="00E53D30" w:rsidRDefault="00642486" w:rsidP="00056DA3">
            <w:pPr>
              <w:rPr>
                <w:rFonts w:ascii="Times New Roman" w:hAnsi="Times New Roman" w:cs="Times New Roman"/>
                <w:sz w:val="24"/>
                <w:szCs w:val="24"/>
              </w:rPr>
            </w:pPr>
          </w:p>
        </w:tc>
        <w:tc>
          <w:tcPr>
            <w:tcW w:w="6237" w:type="dxa"/>
            <w:gridSpan w:val="3"/>
          </w:tcPr>
          <w:p w:rsidR="00642486" w:rsidRPr="00E53D30" w:rsidRDefault="00642486" w:rsidP="00056DA3">
            <w:pPr>
              <w:jc w:val="center"/>
              <w:rPr>
                <w:rFonts w:ascii="Times New Roman" w:hAnsi="Times New Roman" w:cs="Times New Roman"/>
                <w:b/>
                <w:sz w:val="24"/>
                <w:szCs w:val="24"/>
              </w:rPr>
            </w:pPr>
            <w:proofErr w:type="spellStart"/>
            <w:r w:rsidRPr="00E53D30">
              <w:rPr>
                <w:rFonts w:ascii="Times New Roman" w:hAnsi="Times New Roman" w:cs="Times New Roman"/>
                <w:b/>
                <w:sz w:val="24"/>
                <w:szCs w:val="24"/>
              </w:rPr>
              <w:t>Силабус</w:t>
            </w:r>
            <w:proofErr w:type="spellEnd"/>
            <w:r w:rsidRPr="00E53D30">
              <w:rPr>
                <w:rFonts w:ascii="Times New Roman" w:hAnsi="Times New Roman" w:cs="Times New Roman"/>
                <w:b/>
                <w:sz w:val="24"/>
                <w:szCs w:val="24"/>
              </w:rPr>
              <w:t xml:space="preserve"> навчальної дисципліни</w:t>
            </w:r>
          </w:p>
        </w:tc>
        <w:tc>
          <w:tcPr>
            <w:tcW w:w="2546" w:type="dxa"/>
          </w:tcPr>
          <w:p w:rsidR="00642486" w:rsidRPr="00E53D30" w:rsidRDefault="00642486" w:rsidP="00056DA3">
            <w:pPr>
              <w:rPr>
                <w:rFonts w:ascii="Times New Roman" w:hAnsi="Times New Roman" w:cs="Times New Roman"/>
                <w:sz w:val="24"/>
                <w:szCs w:val="24"/>
              </w:rPr>
            </w:pPr>
          </w:p>
        </w:tc>
      </w:tr>
      <w:tr w:rsidR="00642486" w:rsidRPr="00E53D30" w:rsidTr="00056DA3">
        <w:trPr>
          <w:jc w:val="center"/>
        </w:trPr>
        <w:tc>
          <w:tcPr>
            <w:tcW w:w="846" w:type="dxa"/>
          </w:tcPr>
          <w:p w:rsidR="00642486" w:rsidRPr="00E53D30" w:rsidRDefault="00642486" w:rsidP="00056DA3">
            <w:pPr>
              <w:rPr>
                <w:rFonts w:ascii="Times New Roman" w:hAnsi="Times New Roman" w:cs="Times New Roman"/>
                <w:sz w:val="24"/>
                <w:szCs w:val="24"/>
              </w:rPr>
            </w:pPr>
          </w:p>
        </w:tc>
        <w:tc>
          <w:tcPr>
            <w:tcW w:w="6237" w:type="dxa"/>
            <w:gridSpan w:val="3"/>
          </w:tcPr>
          <w:p w:rsidR="00642486" w:rsidRPr="00E90F8B" w:rsidRDefault="00642486" w:rsidP="00056DA3">
            <w:pPr>
              <w:jc w:val="center"/>
              <w:rPr>
                <w:rFonts w:ascii="Times New Roman" w:hAnsi="Times New Roman" w:cs="Times New Roman"/>
                <w:b/>
                <w:sz w:val="24"/>
                <w:szCs w:val="24"/>
              </w:rPr>
            </w:pPr>
            <w:r w:rsidRPr="00E90F8B">
              <w:rPr>
                <w:rFonts w:ascii="Times New Roman" w:hAnsi="Times New Roman" w:cs="Times New Roman"/>
                <w:b/>
                <w:sz w:val="24"/>
                <w:szCs w:val="24"/>
              </w:rPr>
              <w:t>«Теоретичні основи синтезу»</w:t>
            </w:r>
          </w:p>
          <w:p w:rsidR="00642486" w:rsidRPr="00E53D30" w:rsidRDefault="00642486" w:rsidP="00056DA3">
            <w:pPr>
              <w:jc w:val="center"/>
              <w:rPr>
                <w:rFonts w:ascii="Times New Roman" w:hAnsi="Times New Roman" w:cs="Times New Roman"/>
                <w:sz w:val="24"/>
                <w:szCs w:val="24"/>
              </w:rPr>
            </w:pPr>
          </w:p>
        </w:tc>
        <w:tc>
          <w:tcPr>
            <w:tcW w:w="2546" w:type="dxa"/>
          </w:tcPr>
          <w:p w:rsidR="00642486" w:rsidRPr="00E53D30" w:rsidRDefault="00642486" w:rsidP="00056DA3">
            <w:pPr>
              <w:jc w:val="center"/>
              <w:rPr>
                <w:rFonts w:ascii="Times New Roman" w:hAnsi="Times New Roman" w:cs="Times New Roman"/>
                <w:sz w:val="24"/>
                <w:szCs w:val="24"/>
              </w:rPr>
            </w:pPr>
          </w:p>
        </w:tc>
      </w:tr>
      <w:tr w:rsidR="00642486" w:rsidRPr="00E53D30" w:rsidTr="00056DA3">
        <w:trPr>
          <w:jc w:val="center"/>
        </w:trPr>
        <w:tc>
          <w:tcPr>
            <w:tcW w:w="846" w:type="dxa"/>
          </w:tcPr>
          <w:p w:rsidR="00642486" w:rsidRPr="00E53D30" w:rsidRDefault="00642486" w:rsidP="00056DA3">
            <w:pPr>
              <w:rPr>
                <w:rFonts w:ascii="Times New Roman" w:hAnsi="Times New Roman" w:cs="Times New Roman"/>
                <w:sz w:val="24"/>
                <w:szCs w:val="24"/>
              </w:rPr>
            </w:pPr>
          </w:p>
        </w:tc>
        <w:tc>
          <w:tcPr>
            <w:tcW w:w="6237" w:type="dxa"/>
            <w:gridSpan w:val="3"/>
          </w:tcPr>
          <w:p w:rsidR="00642486" w:rsidRPr="00E53D30" w:rsidRDefault="00642486" w:rsidP="00056DA3">
            <w:pPr>
              <w:jc w:val="center"/>
              <w:rPr>
                <w:rFonts w:ascii="Times New Roman" w:hAnsi="Times New Roman" w:cs="Times New Roman"/>
                <w:sz w:val="24"/>
                <w:szCs w:val="24"/>
              </w:rPr>
            </w:pPr>
          </w:p>
        </w:tc>
        <w:tc>
          <w:tcPr>
            <w:tcW w:w="2546" w:type="dxa"/>
          </w:tcPr>
          <w:p w:rsidR="00642486" w:rsidRPr="00E53D30" w:rsidRDefault="00642486" w:rsidP="00056DA3">
            <w:pPr>
              <w:jc w:val="center"/>
              <w:rPr>
                <w:rFonts w:ascii="Times New Roman" w:hAnsi="Times New Roman" w:cs="Times New Roman"/>
                <w:sz w:val="24"/>
                <w:szCs w:val="24"/>
              </w:rPr>
            </w:pP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Спеціальність </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eastAsia="Times New Roman" w:hAnsi="Times New Roman" w:cs="Times New Roman"/>
                <w:bCs/>
                <w:sz w:val="24"/>
                <w:szCs w:val="24"/>
                <w:lang w:eastAsia="uk-UA"/>
              </w:rPr>
              <w:t>226 Фармація, промислова фармація</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Освітня програма</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eastAsia="Times New Roman" w:hAnsi="Times New Roman" w:cs="Times New Roman"/>
                <w:bCs/>
                <w:sz w:val="24"/>
                <w:szCs w:val="24"/>
                <w:lang w:eastAsia="uk-UA"/>
              </w:rPr>
              <w:t>Фармація</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Рівень вищої освіти</w:t>
            </w:r>
          </w:p>
        </w:tc>
        <w:tc>
          <w:tcPr>
            <w:tcW w:w="6515" w:type="dxa"/>
            <w:gridSpan w:val="3"/>
            <w:shd w:val="clear" w:color="auto" w:fill="auto"/>
          </w:tcPr>
          <w:p w:rsidR="00642486" w:rsidRPr="00254F1A" w:rsidRDefault="00642486" w:rsidP="00056DA3">
            <w:pPr>
              <w:rPr>
                <w:rFonts w:ascii="Times New Roman" w:hAnsi="Times New Roman" w:cs="Times New Roman"/>
                <w:sz w:val="24"/>
                <w:szCs w:val="24"/>
                <w:lang w:val="en-US"/>
              </w:rPr>
            </w:pPr>
            <w:r w:rsidRPr="00254F1A">
              <w:rPr>
                <w:rFonts w:ascii="Times New Roman" w:eastAsia="Times New Roman" w:hAnsi="Times New Roman" w:cs="Times New Roman"/>
                <w:bCs/>
                <w:sz w:val="24"/>
                <w:szCs w:val="24"/>
                <w:lang w:eastAsia="uk-UA"/>
              </w:rPr>
              <w:t xml:space="preserve">Другий </w:t>
            </w:r>
            <w:r w:rsidRPr="00254F1A">
              <w:rPr>
                <w:rFonts w:ascii="Times New Roman" w:eastAsia="Times New Roman" w:hAnsi="Times New Roman" w:cs="Times New Roman"/>
                <w:bCs/>
                <w:sz w:val="24"/>
                <w:szCs w:val="24"/>
                <w:lang w:val="en-US" w:eastAsia="uk-UA"/>
              </w:rPr>
              <w:t>(</w:t>
            </w:r>
            <w:r w:rsidRPr="00254F1A">
              <w:rPr>
                <w:rFonts w:ascii="Times New Roman" w:eastAsia="Times New Roman" w:hAnsi="Times New Roman" w:cs="Times New Roman"/>
                <w:bCs/>
                <w:sz w:val="24"/>
                <w:szCs w:val="24"/>
                <w:lang w:eastAsia="uk-UA"/>
              </w:rPr>
              <w:t>магістерський</w:t>
            </w:r>
            <w:r w:rsidRPr="00254F1A">
              <w:rPr>
                <w:rFonts w:ascii="Times New Roman" w:eastAsia="Times New Roman" w:hAnsi="Times New Roman" w:cs="Times New Roman"/>
                <w:bCs/>
                <w:sz w:val="24"/>
                <w:szCs w:val="24"/>
                <w:lang w:val="en-US" w:eastAsia="uk-UA"/>
              </w:rPr>
              <w:t>)</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Ступінь вищої освіти</w:t>
            </w:r>
          </w:p>
        </w:tc>
        <w:tc>
          <w:tcPr>
            <w:tcW w:w="6515" w:type="dxa"/>
            <w:gridSpan w:val="3"/>
          </w:tcPr>
          <w:p w:rsidR="00642486" w:rsidRPr="00E53D30" w:rsidRDefault="00642486" w:rsidP="00056DA3">
            <w:pPr>
              <w:rPr>
                <w:rFonts w:ascii="Times New Roman" w:hAnsi="Times New Roman" w:cs="Times New Roman"/>
                <w:sz w:val="24"/>
                <w:szCs w:val="24"/>
              </w:rPr>
            </w:pPr>
            <w:r w:rsidRPr="00111C37">
              <w:rPr>
                <w:rStyle w:val="2"/>
                <w:sz w:val="24"/>
              </w:rPr>
              <w:t>Магістр фармації, промислової фармації</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Статус дисципліни</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 Вибіркова</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Рік підготовки</w:t>
            </w:r>
          </w:p>
        </w:tc>
        <w:tc>
          <w:tcPr>
            <w:tcW w:w="6515" w:type="dxa"/>
            <w:gridSpan w:val="3"/>
          </w:tcPr>
          <w:p w:rsidR="00642486" w:rsidRPr="00E53D30" w:rsidRDefault="00642486" w:rsidP="00056DA3">
            <w:pPr>
              <w:rPr>
                <w:rFonts w:ascii="Times New Roman" w:hAnsi="Times New Roman" w:cs="Times New Roman"/>
                <w:sz w:val="24"/>
                <w:szCs w:val="24"/>
              </w:rPr>
            </w:pPr>
            <w:r>
              <w:rPr>
                <w:rFonts w:ascii="Times New Roman" w:hAnsi="Times New Roman" w:cs="Times New Roman"/>
                <w:sz w:val="24"/>
                <w:szCs w:val="24"/>
              </w:rPr>
              <w:t>2-3</w:t>
            </w:r>
            <w:r w:rsidRPr="00E53D30">
              <w:rPr>
                <w:rFonts w:ascii="Times New Roman" w:hAnsi="Times New Roman" w:cs="Times New Roman"/>
                <w:sz w:val="24"/>
                <w:szCs w:val="24"/>
              </w:rPr>
              <w:t xml:space="preserve"> / ІІ</w:t>
            </w:r>
            <w:r>
              <w:rPr>
                <w:rFonts w:ascii="Times New Roman" w:hAnsi="Times New Roman" w:cs="Times New Roman"/>
                <w:sz w:val="24"/>
                <w:szCs w:val="24"/>
              </w:rPr>
              <w:t>І-</w:t>
            </w:r>
            <w:r w:rsidRPr="00E53D30">
              <w:rPr>
                <w:rFonts w:ascii="Times New Roman" w:hAnsi="Times New Roman" w:cs="Times New Roman"/>
                <w:sz w:val="24"/>
                <w:szCs w:val="24"/>
              </w:rPr>
              <w:t xml:space="preserve"> </w:t>
            </w:r>
            <w:r>
              <w:rPr>
                <w:rFonts w:ascii="Times New Roman" w:hAnsi="Times New Roman" w:cs="Times New Roman"/>
                <w:sz w:val="24"/>
                <w:szCs w:val="24"/>
                <w:lang w:val="en-US"/>
              </w:rPr>
              <w:t xml:space="preserve">VI </w:t>
            </w:r>
            <w:r w:rsidRPr="00E53D30">
              <w:rPr>
                <w:rFonts w:ascii="Times New Roman" w:hAnsi="Times New Roman" w:cs="Times New Roman"/>
                <w:sz w:val="24"/>
                <w:szCs w:val="24"/>
              </w:rPr>
              <w:t>семестр</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Мова  викладання</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Українська </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Кількість кредитів ЄКТС</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3</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vMerge w:val="restart"/>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Розподіл за видами занять та годинами навчання</w:t>
            </w:r>
          </w:p>
        </w:tc>
        <w:tc>
          <w:tcPr>
            <w:tcW w:w="3257" w:type="dxa"/>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Очна форма навчання</w:t>
            </w:r>
          </w:p>
        </w:tc>
        <w:tc>
          <w:tcPr>
            <w:tcW w:w="3258"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Заочна форма навчання</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vMerge/>
          </w:tcPr>
          <w:p w:rsidR="00642486" w:rsidRPr="00E53D30" w:rsidRDefault="00642486" w:rsidP="00056DA3">
            <w:pPr>
              <w:rPr>
                <w:rFonts w:ascii="Times New Roman" w:hAnsi="Times New Roman" w:cs="Times New Roman"/>
                <w:sz w:val="24"/>
                <w:szCs w:val="24"/>
              </w:rPr>
            </w:pPr>
          </w:p>
        </w:tc>
        <w:tc>
          <w:tcPr>
            <w:tcW w:w="3257" w:type="dxa"/>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Лекції – 6 год.</w:t>
            </w:r>
          </w:p>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Практичні заняття - 24 год</w:t>
            </w:r>
          </w:p>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Самостійна робота - 60 год</w:t>
            </w:r>
          </w:p>
        </w:tc>
        <w:tc>
          <w:tcPr>
            <w:tcW w:w="3258"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Лекції – 2 год.</w:t>
            </w:r>
          </w:p>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Практичні заняття - 6 год</w:t>
            </w:r>
          </w:p>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Самостійна робота - 84 год</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Форма підсумкового контролю</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Залік </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Інформація про керівника курсу / викладачів</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Лектор: </w:t>
            </w:r>
            <w:proofErr w:type="spellStart"/>
            <w:r w:rsidRPr="00E53D30">
              <w:rPr>
                <w:rFonts w:ascii="Times New Roman" w:eastAsia="Times New Roman" w:hAnsi="Times New Roman" w:cs="Times New Roman"/>
                <w:bCs/>
                <w:sz w:val="24"/>
                <w:szCs w:val="24"/>
                <w:lang w:eastAsia="uk-UA"/>
              </w:rPr>
              <w:t>к.х.н</w:t>
            </w:r>
            <w:proofErr w:type="spellEnd"/>
            <w:r w:rsidRPr="00E53D30">
              <w:rPr>
                <w:rFonts w:ascii="Times New Roman" w:eastAsia="Times New Roman" w:hAnsi="Times New Roman" w:cs="Times New Roman"/>
                <w:bCs/>
                <w:sz w:val="24"/>
                <w:szCs w:val="24"/>
                <w:lang w:eastAsia="uk-UA"/>
              </w:rPr>
              <w:t xml:space="preserve">., доц. </w:t>
            </w:r>
            <w:r>
              <w:rPr>
                <w:rFonts w:ascii="Times New Roman" w:eastAsia="Times New Roman" w:hAnsi="Times New Roman" w:cs="Times New Roman"/>
                <w:bCs/>
                <w:sz w:val="24"/>
                <w:szCs w:val="24"/>
                <w:lang w:eastAsia="uk-UA"/>
              </w:rPr>
              <w:t>Загричук Григорій Ярославович</w:t>
            </w:r>
            <w:r w:rsidRPr="00E53D30">
              <w:rPr>
                <w:rFonts w:ascii="Times New Roman" w:eastAsia="Times New Roman" w:hAnsi="Times New Roman" w:cs="Times New Roman"/>
                <w:bCs/>
                <w:sz w:val="24"/>
                <w:szCs w:val="24"/>
                <w:lang w:eastAsia="uk-UA"/>
              </w:rPr>
              <w:t>, 097 7</w:t>
            </w:r>
            <w:r>
              <w:rPr>
                <w:rFonts w:ascii="Times New Roman" w:eastAsia="Times New Roman" w:hAnsi="Times New Roman" w:cs="Times New Roman"/>
                <w:bCs/>
                <w:sz w:val="24"/>
                <w:szCs w:val="24"/>
                <w:lang w:eastAsia="uk-UA"/>
              </w:rPr>
              <w:t>984389</w:t>
            </w:r>
            <w:r w:rsidRPr="00E53D30">
              <w:rPr>
                <w:rFonts w:ascii="Times New Roman" w:eastAsia="Times New Roman" w:hAnsi="Times New Roman" w:cs="Times New Roman"/>
                <w:bCs/>
                <w:sz w:val="24"/>
                <w:szCs w:val="24"/>
                <w:lang w:eastAsia="uk-UA"/>
              </w:rPr>
              <w:t xml:space="preserve">, </w:t>
            </w:r>
            <w:hyperlink r:id="rId6" w:history="1">
              <w:r w:rsidRPr="00DF4048">
                <w:rPr>
                  <w:rStyle w:val="a4"/>
                  <w:rFonts w:ascii="Times New Roman" w:hAnsi="Times New Roman" w:cs="Times New Roman"/>
                  <w:sz w:val="24"/>
                  <w:szCs w:val="24"/>
                  <w:lang w:val="en-US"/>
                </w:rPr>
                <w:t>zagrichuk</w:t>
              </w:r>
              <w:r w:rsidRPr="00DF4048">
                <w:rPr>
                  <w:rStyle w:val="a4"/>
                  <w:rFonts w:ascii="Times New Roman" w:hAnsi="Times New Roman" w:cs="Times New Roman"/>
                  <w:sz w:val="24"/>
                  <w:szCs w:val="24"/>
                </w:rPr>
                <w:t>@tdmu.edu.ua</w:t>
              </w:r>
            </w:hyperlink>
          </w:p>
          <w:p w:rsidR="00642486"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Практичні / Семінарські заняття: </w:t>
            </w:r>
          </w:p>
          <w:p w:rsidR="00642486" w:rsidRPr="00E53D30" w:rsidRDefault="00642486" w:rsidP="00056DA3">
            <w:pPr>
              <w:rPr>
                <w:rFonts w:ascii="Times New Roman" w:hAnsi="Times New Roman" w:cs="Times New Roman"/>
                <w:sz w:val="24"/>
                <w:szCs w:val="24"/>
              </w:rPr>
            </w:pPr>
            <w:proofErr w:type="spellStart"/>
            <w:r w:rsidRPr="00E53D30">
              <w:rPr>
                <w:rFonts w:ascii="Times New Roman" w:eastAsia="Times New Roman" w:hAnsi="Times New Roman" w:cs="Times New Roman"/>
                <w:bCs/>
                <w:sz w:val="24"/>
                <w:szCs w:val="24"/>
                <w:lang w:eastAsia="uk-UA"/>
              </w:rPr>
              <w:t>к.х.н</w:t>
            </w:r>
            <w:proofErr w:type="spellEnd"/>
            <w:r w:rsidRPr="00E53D30">
              <w:rPr>
                <w:rFonts w:ascii="Times New Roman" w:eastAsia="Times New Roman" w:hAnsi="Times New Roman" w:cs="Times New Roman"/>
                <w:bCs/>
                <w:sz w:val="24"/>
                <w:szCs w:val="24"/>
                <w:lang w:eastAsia="uk-UA"/>
              </w:rPr>
              <w:t xml:space="preserve">., доц. </w:t>
            </w:r>
            <w:r>
              <w:rPr>
                <w:rFonts w:ascii="Times New Roman" w:eastAsia="Times New Roman" w:hAnsi="Times New Roman" w:cs="Times New Roman"/>
                <w:bCs/>
                <w:sz w:val="24"/>
                <w:szCs w:val="24"/>
                <w:lang w:eastAsia="uk-UA"/>
              </w:rPr>
              <w:t>Загричук Григорій Ярославович</w:t>
            </w:r>
            <w:r w:rsidRPr="00E53D30">
              <w:rPr>
                <w:rFonts w:ascii="Times New Roman" w:eastAsia="Times New Roman" w:hAnsi="Times New Roman" w:cs="Times New Roman"/>
                <w:bCs/>
                <w:sz w:val="24"/>
                <w:szCs w:val="24"/>
                <w:lang w:eastAsia="uk-UA"/>
              </w:rPr>
              <w:t>, 097 7</w:t>
            </w:r>
            <w:r>
              <w:rPr>
                <w:rFonts w:ascii="Times New Roman" w:eastAsia="Times New Roman" w:hAnsi="Times New Roman" w:cs="Times New Roman"/>
                <w:bCs/>
                <w:sz w:val="24"/>
                <w:szCs w:val="24"/>
                <w:lang w:eastAsia="uk-UA"/>
              </w:rPr>
              <w:t>984389</w:t>
            </w:r>
            <w:r w:rsidRPr="00E53D30">
              <w:rPr>
                <w:rFonts w:ascii="Times New Roman" w:eastAsia="Times New Roman" w:hAnsi="Times New Roman" w:cs="Times New Roman"/>
                <w:bCs/>
                <w:sz w:val="24"/>
                <w:szCs w:val="24"/>
                <w:lang w:eastAsia="uk-UA"/>
              </w:rPr>
              <w:t xml:space="preserve">, </w:t>
            </w:r>
            <w:hyperlink r:id="rId7" w:history="1">
              <w:r w:rsidRPr="00DF4048">
                <w:rPr>
                  <w:rStyle w:val="a4"/>
                  <w:rFonts w:ascii="Times New Roman" w:hAnsi="Times New Roman" w:cs="Times New Roman"/>
                  <w:sz w:val="24"/>
                  <w:szCs w:val="24"/>
                  <w:lang w:val="en-US"/>
                </w:rPr>
                <w:t>zagrichuk</w:t>
              </w:r>
              <w:r w:rsidRPr="00DF4048">
                <w:rPr>
                  <w:rStyle w:val="a4"/>
                  <w:rFonts w:ascii="Times New Roman" w:hAnsi="Times New Roman" w:cs="Times New Roman"/>
                  <w:sz w:val="24"/>
                  <w:szCs w:val="24"/>
                </w:rPr>
                <w:t>@tdmu.edu.ua</w:t>
              </w:r>
            </w:hyperlink>
          </w:p>
          <w:p w:rsidR="00642486" w:rsidRPr="00E53D30" w:rsidRDefault="00642486" w:rsidP="00056DA3">
            <w:pPr>
              <w:rPr>
                <w:rStyle w:val="a4"/>
                <w:rFonts w:ascii="Times New Roman" w:hAnsi="Times New Roman" w:cs="Times New Roman"/>
                <w:sz w:val="24"/>
                <w:szCs w:val="24"/>
              </w:rPr>
            </w:pPr>
            <w:proofErr w:type="spellStart"/>
            <w:r w:rsidRPr="00E53D30">
              <w:rPr>
                <w:rFonts w:ascii="Times New Roman" w:eastAsia="Times New Roman" w:hAnsi="Times New Roman" w:cs="Times New Roman"/>
                <w:bCs/>
                <w:sz w:val="24"/>
                <w:szCs w:val="24"/>
                <w:lang w:eastAsia="uk-UA"/>
              </w:rPr>
              <w:t>к.х.н</w:t>
            </w:r>
            <w:proofErr w:type="spellEnd"/>
            <w:r w:rsidRPr="00E53D30">
              <w:rPr>
                <w:rFonts w:ascii="Times New Roman" w:eastAsia="Times New Roman" w:hAnsi="Times New Roman" w:cs="Times New Roman"/>
                <w:bCs/>
                <w:sz w:val="24"/>
                <w:szCs w:val="24"/>
                <w:lang w:eastAsia="uk-UA"/>
              </w:rPr>
              <w:t xml:space="preserve">., доц. </w:t>
            </w:r>
            <w:r>
              <w:rPr>
                <w:rFonts w:ascii="Times New Roman" w:eastAsia="Times New Roman" w:hAnsi="Times New Roman" w:cs="Times New Roman"/>
                <w:bCs/>
                <w:sz w:val="24"/>
                <w:szCs w:val="24"/>
                <w:lang w:eastAsia="uk-UA"/>
              </w:rPr>
              <w:t>Польовий Дмитро Олександрович</w:t>
            </w:r>
            <w:r w:rsidRPr="00E53D30">
              <w:rPr>
                <w:rFonts w:ascii="Times New Roman" w:eastAsia="Times New Roman" w:hAnsi="Times New Roman" w:cs="Times New Roman"/>
                <w:bCs/>
                <w:sz w:val="24"/>
                <w:szCs w:val="24"/>
                <w:lang w:eastAsia="uk-UA"/>
              </w:rPr>
              <w:t>, 0</w:t>
            </w:r>
            <w:r>
              <w:rPr>
                <w:rFonts w:ascii="Times New Roman" w:eastAsia="Times New Roman" w:hAnsi="Times New Roman" w:cs="Times New Roman"/>
                <w:bCs/>
                <w:sz w:val="24"/>
                <w:szCs w:val="24"/>
                <w:lang w:eastAsia="uk-UA"/>
              </w:rPr>
              <w:t>6</w:t>
            </w:r>
            <w:r w:rsidRPr="00E53D30">
              <w:rPr>
                <w:rFonts w:ascii="Times New Roman" w:eastAsia="Times New Roman" w:hAnsi="Times New Roman" w:cs="Times New Roman"/>
                <w:bCs/>
                <w:sz w:val="24"/>
                <w:szCs w:val="24"/>
                <w:lang w:eastAsia="uk-UA"/>
              </w:rPr>
              <w:t>7 </w:t>
            </w:r>
            <w:r>
              <w:rPr>
                <w:rFonts w:ascii="Times New Roman" w:eastAsia="Times New Roman" w:hAnsi="Times New Roman" w:cs="Times New Roman"/>
                <w:bCs/>
                <w:sz w:val="24"/>
                <w:szCs w:val="24"/>
                <w:lang w:eastAsia="uk-UA"/>
              </w:rPr>
              <w:t>3528610</w:t>
            </w:r>
            <w:r w:rsidRPr="00E53D30">
              <w:rPr>
                <w:rFonts w:ascii="Times New Roman" w:eastAsia="Times New Roman" w:hAnsi="Times New Roman" w:cs="Times New Roman"/>
                <w:bCs/>
                <w:sz w:val="24"/>
                <w:szCs w:val="24"/>
                <w:lang w:eastAsia="uk-UA"/>
              </w:rPr>
              <w:t xml:space="preserve">, </w:t>
            </w:r>
            <w:hyperlink r:id="rId8" w:history="1">
              <w:r w:rsidRPr="00E90F8B">
                <w:rPr>
                  <w:rStyle w:val="a4"/>
                  <w:rFonts w:ascii="Times New Roman" w:hAnsi="Times New Roman" w:cs="Times New Roman"/>
                  <w:sz w:val="24"/>
                  <w:szCs w:val="24"/>
                </w:rPr>
                <w:t>dpolov@tdmu.edu.ua</w:t>
              </w:r>
            </w:hyperlink>
            <w:r>
              <w:t xml:space="preserve"> </w:t>
            </w:r>
          </w:p>
          <w:p w:rsidR="00642486" w:rsidRPr="00E53D30" w:rsidRDefault="00642486" w:rsidP="00056DA3">
            <w:pPr>
              <w:jc w:val="both"/>
              <w:rPr>
                <w:rFonts w:ascii="Times New Roman" w:eastAsia="Times New Roman" w:hAnsi="Times New Roman" w:cs="Times New Roman"/>
                <w:bCs/>
                <w:sz w:val="24"/>
                <w:szCs w:val="24"/>
                <w:lang w:eastAsia="uk-UA"/>
              </w:rPr>
            </w:pPr>
            <w:proofErr w:type="spellStart"/>
            <w:r w:rsidRPr="00E53D30">
              <w:rPr>
                <w:rFonts w:ascii="Times New Roman" w:eastAsia="Times New Roman" w:hAnsi="Times New Roman" w:cs="Times New Roman"/>
                <w:bCs/>
                <w:sz w:val="24"/>
                <w:szCs w:val="24"/>
                <w:lang w:eastAsia="uk-UA"/>
              </w:rPr>
              <w:t>к.</w:t>
            </w:r>
            <w:r w:rsidRPr="00E90F8B">
              <w:rPr>
                <w:rFonts w:ascii="Times New Roman" w:eastAsia="Times New Roman" w:hAnsi="Times New Roman" w:cs="Times New Roman"/>
                <w:bCs/>
                <w:sz w:val="24"/>
                <w:szCs w:val="24"/>
                <w:lang w:eastAsia="uk-UA"/>
              </w:rPr>
              <w:t>х</w:t>
            </w:r>
            <w:r w:rsidRPr="00E53D30">
              <w:rPr>
                <w:rFonts w:ascii="Times New Roman" w:eastAsia="Times New Roman" w:hAnsi="Times New Roman" w:cs="Times New Roman"/>
                <w:bCs/>
                <w:sz w:val="24"/>
                <w:szCs w:val="24"/>
                <w:lang w:eastAsia="uk-UA"/>
              </w:rPr>
              <w:t>.н</w:t>
            </w:r>
            <w:proofErr w:type="spellEnd"/>
            <w:r w:rsidRPr="00E53D30">
              <w:rPr>
                <w:rFonts w:ascii="Times New Roman" w:eastAsia="Times New Roman" w:hAnsi="Times New Roman" w:cs="Times New Roman"/>
                <w:bCs/>
                <w:sz w:val="24"/>
                <w:szCs w:val="24"/>
                <w:lang w:eastAsia="uk-UA"/>
              </w:rPr>
              <w:t xml:space="preserve">., </w:t>
            </w:r>
            <w:proofErr w:type="spellStart"/>
            <w:r>
              <w:rPr>
                <w:rFonts w:ascii="Times New Roman" w:eastAsia="Times New Roman" w:hAnsi="Times New Roman" w:cs="Times New Roman"/>
                <w:bCs/>
                <w:sz w:val="24"/>
                <w:szCs w:val="24"/>
                <w:lang w:eastAsia="uk-UA"/>
              </w:rPr>
              <w:t>Яцюк</w:t>
            </w:r>
            <w:proofErr w:type="spellEnd"/>
            <w:r>
              <w:rPr>
                <w:rFonts w:ascii="Times New Roman" w:eastAsia="Times New Roman" w:hAnsi="Times New Roman" w:cs="Times New Roman"/>
                <w:bCs/>
                <w:sz w:val="24"/>
                <w:szCs w:val="24"/>
                <w:lang w:eastAsia="uk-UA"/>
              </w:rPr>
              <w:t xml:space="preserve"> Віталій Миколайович</w:t>
            </w:r>
            <w:r w:rsidRPr="00E53D30">
              <w:rPr>
                <w:rFonts w:ascii="Times New Roman" w:eastAsia="Times New Roman" w:hAnsi="Times New Roman" w:cs="Times New Roman"/>
                <w:bCs/>
                <w:sz w:val="24"/>
                <w:szCs w:val="24"/>
                <w:lang w:eastAsia="uk-UA"/>
              </w:rPr>
              <w:t>, 09</w:t>
            </w:r>
            <w:r>
              <w:rPr>
                <w:rFonts w:ascii="Times New Roman" w:eastAsia="Times New Roman" w:hAnsi="Times New Roman" w:cs="Times New Roman"/>
                <w:bCs/>
                <w:sz w:val="24"/>
                <w:szCs w:val="24"/>
                <w:lang w:eastAsia="uk-UA"/>
              </w:rPr>
              <w:t>6</w:t>
            </w:r>
            <w:r w:rsidRPr="00E53D30">
              <w:rPr>
                <w:rFonts w:ascii="Times New Roman" w:eastAsia="Times New Roman" w:hAnsi="Times New Roman" w:cs="Times New Roman"/>
                <w:bCs/>
                <w:sz w:val="24"/>
                <w:szCs w:val="24"/>
                <w:lang w:eastAsia="uk-UA"/>
              </w:rPr>
              <w:t> </w:t>
            </w:r>
            <w:r>
              <w:rPr>
                <w:rFonts w:ascii="Times New Roman" w:eastAsia="Times New Roman" w:hAnsi="Times New Roman" w:cs="Times New Roman"/>
                <w:bCs/>
                <w:sz w:val="24"/>
                <w:szCs w:val="24"/>
                <w:lang w:eastAsia="uk-UA"/>
              </w:rPr>
              <w:t>9913474</w:t>
            </w:r>
            <w:r w:rsidRPr="00E53D30">
              <w:rPr>
                <w:rFonts w:ascii="Times New Roman" w:eastAsia="Times New Roman" w:hAnsi="Times New Roman" w:cs="Times New Roman"/>
                <w:bCs/>
                <w:sz w:val="24"/>
                <w:szCs w:val="24"/>
                <w:lang w:eastAsia="uk-UA"/>
              </w:rPr>
              <w:t xml:space="preserve">, </w:t>
            </w:r>
            <w:hyperlink r:id="rId9" w:history="1">
              <w:r w:rsidRPr="00E90F8B">
                <w:rPr>
                  <w:rStyle w:val="a4"/>
                  <w:rFonts w:ascii="Times New Roman" w:hAnsi="Times New Roman" w:cs="Times New Roman"/>
                  <w:sz w:val="24"/>
                  <w:szCs w:val="24"/>
                </w:rPr>
                <w:t>dpolov@tdmu.edu.ua</w:t>
              </w:r>
            </w:hyperlink>
            <w:r>
              <w:t xml:space="preserve"> </w:t>
            </w:r>
          </w:p>
          <w:p w:rsidR="00642486" w:rsidRPr="00E53D30" w:rsidRDefault="00642486" w:rsidP="00056DA3">
            <w:pPr>
              <w:rPr>
                <w:rFonts w:ascii="Times New Roman" w:hAnsi="Times New Roman" w:cs="Times New Roman"/>
                <w:sz w:val="24"/>
                <w:szCs w:val="24"/>
              </w:rPr>
            </w:pPr>
            <w:proofErr w:type="spellStart"/>
            <w:r w:rsidRPr="00E53D30">
              <w:rPr>
                <w:rFonts w:ascii="Times New Roman" w:eastAsia="Times New Roman" w:hAnsi="Times New Roman" w:cs="Times New Roman"/>
                <w:bCs/>
                <w:sz w:val="24"/>
                <w:szCs w:val="24"/>
                <w:lang w:eastAsia="uk-UA"/>
              </w:rPr>
              <w:t>к.б.н</w:t>
            </w:r>
            <w:proofErr w:type="spellEnd"/>
            <w:r w:rsidRPr="00E53D30">
              <w:rPr>
                <w:rFonts w:ascii="Times New Roman" w:eastAsia="Times New Roman" w:hAnsi="Times New Roman" w:cs="Times New Roman"/>
                <w:bCs/>
                <w:sz w:val="24"/>
                <w:szCs w:val="24"/>
                <w:lang w:eastAsia="uk-UA"/>
              </w:rPr>
              <w:t xml:space="preserve">., доц. </w:t>
            </w:r>
            <w:proofErr w:type="spellStart"/>
            <w:r w:rsidRPr="00C848D4">
              <w:rPr>
                <w:rFonts w:ascii="Times New Roman" w:eastAsia="Times New Roman" w:hAnsi="Times New Roman" w:cs="Times New Roman"/>
                <w:bCs/>
                <w:sz w:val="24"/>
                <w:szCs w:val="24"/>
                <w:lang w:eastAsia="uk-UA"/>
              </w:rPr>
              <w:t>Дмухальська</w:t>
            </w:r>
            <w:proofErr w:type="spellEnd"/>
            <w:r w:rsidRPr="00C848D4">
              <w:rPr>
                <w:rFonts w:ascii="Times New Roman" w:eastAsia="Times New Roman" w:hAnsi="Times New Roman" w:cs="Times New Roman"/>
                <w:bCs/>
                <w:sz w:val="24"/>
                <w:szCs w:val="24"/>
                <w:lang w:eastAsia="uk-UA"/>
              </w:rPr>
              <w:t xml:space="preserve"> Євгенія Богданівна</w:t>
            </w:r>
            <w:r w:rsidRPr="00E53D30">
              <w:rPr>
                <w:rFonts w:ascii="Times New Roman" w:eastAsia="Times New Roman" w:hAnsi="Times New Roman" w:cs="Times New Roman"/>
                <w:bCs/>
                <w:sz w:val="24"/>
                <w:szCs w:val="24"/>
                <w:lang w:eastAsia="uk-UA"/>
              </w:rPr>
              <w:t>, 09</w:t>
            </w:r>
            <w:r>
              <w:rPr>
                <w:rFonts w:ascii="Times New Roman" w:eastAsia="Times New Roman" w:hAnsi="Times New Roman" w:cs="Times New Roman"/>
                <w:bCs/>
                <w:sz w:val="24"/>
                <w:szCs w:val="24"/>
                <w:lang w:eastAsia="uk-UA"/>
              </w:rPr>
              <w:t>7 9335949</w:t>
            </w:r>
            <w:r w:rsidRPr="00E53D30">
              <w:rPr>
                <w:rFonts w:ascii="Times New Roman" w:eastAsia="Times New Roman" w:hAnsi="Times New Roman" w:cs="Times New Roman"/>
                <w:bCs/>
                <w:sz w:val="24"/>
                <w:szCs w:val="24"/>
                <w:lang w:eastAsia="uk-UA"/>
              </w:rPr>
              <w:t xml:space="preserve">, </w:t>
            </w:r>
            <w:hyperlink r:id="rId10" w:history="1">
              <w:r w:rsidRPr="00E90F8B">
                <w:rPr>
                  <w:rStyle w:val="a4"/>
                  <w:rFonts w:ascii="Times New Roman" w:hAnsi="Times New Roman" w:cs="Times New Roman"/>
                  <w:sz w:val="24"/>
                  <w:szCs w:val="24"/>
                </w:rPr>
                <w:t>dmukhalska@tdmu.edu.ua</w:t>
              </w:r>
            </w:hyperlink>
            <w:r>
              <w:t xml:space="preserve"> </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Місцезнаходження кафедри та місце проведення курсу</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Кафедра загальної хімії</w:t>
            </w:r>
          </w:p>
          <w:p w:rsidR="00642486" w:rsidRPr="00E53D30" w:rsidRDefault="00642486" w:rsidP="00056DA3">
            <w:pPr>
              <w:rPr>
                <w:rFonts w:ascii="Times New Roman" w:eastAsia="Times New Roman" w:hAnsi="Times New Roman" w:cs="Times New Roman"/>
                <w:sz w:val="24"/>
                <w:szCs w:val="24"/>
                <w:lang w:val="ru-RU"/>
              </w:rPr>
            </w:pPr>
            <w:r w:rsidRPr="00E53D30">
              <w:rPr>
                <w:rFonts w:ascii="Times New Roman" w:hAnsi="Times New Roman" w:cs="Times New Roman"/>
                <w:sz w:val="24"/>
                <w:szCs w:val="24"/>
              </w:rPr>
              <w:t xml:space="preserve"> Тернопіль, </w:t>
            </w:r>
            <w:r w:rsidRPr="00E53D30">
              <w:rPr>
                <w:rFonts w:ascii="Times New Roman" w:eastAsia="Times New Roman" w:hAnsi="Times New Roman" w:cs="Times New Roman"/>
                <w:sz w:val="24"/>
                <w:szCs w:val="24"/>
              </w:rPr>
              <w:t xml:space="preserve">вул. Руська, 36, </w:t>
            </w:r>
            <w:proofErr w:type="spellStart"/>
            <w:r w:rsidRPr="00E53D30">
              <w:rPr>
                <w:rFonts w:ascii="Times New Roman" w:eastAsia="Times New Roman" w:hAnsi="Times New Roman" w:cs="Times New Roman"/>
                <w:sz w:val="24"/>
                <w:szCs w:val="24"/>
              </w:rPr>
              <w:t>ауд</w:t>
            </w:r>
            <w:proofErr w:type="spellEnd"/>
            <w:r w:rsidRPr="00E53D30">
              <w:rPr>
                <w:rFonts w:ascii="Times New Roman" w:eastAsia="Times New Roman" w:hAnsi="Times New Roman" w:cs="Times New Roman"/>
                <w:sz w:val="24"/>
                <w:szCs w:val="24"/>
              </w:rPr>
              <w:t>. 1</w:t>
            </w:r>
            <w:r w:rsidRPr="00E53D30">
              <w:rPr>
                <w:rFonts w:ascii="Times New Roman" w:eastAsia="Times New Roman" w:hAnsi="Times New Roman" w:cs="Times New Roman"/>
                <w:sz w:val="24"/>
                <w:szCs w:val="24"/>
                <w:lang w:val="ru-RU"/>
              </w:rPr>
              <w:t xml:space="preserve">5 </w:t>
            </w:r>
          </w:p>
          <w:p w:rsidR="00642486" w:rsidRPr="00E53D30" w:rsidRDefault="00642486" w:rsidP="00056DA3">
            <w:pPr>
              <w:rPr>
                <w:rFonts w:ascii="Times New Roman" w:eastAsia="Times New Roman" w:hAnsi="Times New Roman" w:cs="Times New Roman"/>
                <w:bCs/>
                <w:sz w:val="24"/>
                <w:szCs w:val="24"/>
                <w:lang w:eastAsia="uk-UA"/>
              </w:rPr>
            </w:pPr>
            <w:r w:rsidRPr="00E53D30">
              <w:rPr>
                <w:rFonts w:ascii="Times New Roman" w:eastAsia="Times New Roman" w:hAnsi="Times New Roman" w:cs="Times New Roman"/>
                <w:bCs/>
                <w:sz w:val="24"/>
                <w:szCs w:val="24"/>
                <w:lang w:eastAsia="uk-UA"/>
              </w:rPr>
              <w:t xml:space="preserve">+38 (0352) 52-43-37, </w:t>
            </w:r>
          </w:p>
          <w:p w:rsidR="00642486" w:rsidRPr="00E53D30" w:rsidRDefault="00642486" w:rsidP="00056DA3">
            <w:pPr>
              <w:rPr>
                <w:rFonts w:ascii="Times New Roman" w:hAnsi="Times New Roman" w:cs="Times New Roman"/>
                <w:sz w:val="24"/>
                <w:szCs w:val="24"/>
              </w:rPr>
            </w:pPr>
            <w:hyperlink r:id="rId11" w:history="1">
              <w:r w:rsidRPr="00E53D30">
                <w:rPr>
                  <w:rStyle w:val="a4"/>
                  <w:rFonts w:ascii="Times New Roman" w:hAnsi="Times New Roman" w:cs="Times New Roman"/>
                  <w:sz w:val="24"/>
                  <w:szCs w:val="24"/>
                </w:rPr>
                <w:t>https://gch.tdmu.edu.ua/</w:t>
              </w:r>
            </w:hyperlink>
          </w:p>
          <w:p w:rsidR="00642486" w:rsidRPr="00E53D30" w:rsidRDefault="00642486" w:rsidP="00056DA3">
            <w:pPr>
              <w:rPr>
                <w:rFonts w:ascii="Times New Roman" w:hAnsi="Times New Roman" w:cs="Times New Roman"/>
                <w:color w:val="1A73E8"/>
                <w:sz w:val="24"/>
                <w:szCs w:val="24"/>
                <w:u w:val="single"/>
                <w:shd w:val="clear" w:color="auto" w:fill="FFFFFF"/>
              </w:rPr>
            </w:pPr>
            <w:hyperlink r:id="rId12" w:tgtFrame="_blank" w:history="1">
              <w:r w:rsidRPr="00E53D30">
                <w:rPr>
                  <w:rStyle w:val="a4"/>
                  <w:rFonts w:ascii="Times New Roman" w:hAnsi="Times New Roman" w:cs="Times New Roman"/>
                  <w:color w:val="1A73E8"/>
                  <w:sz w:val="24"/>
                  <w:szCs w:val="24"/>
                  <w:shd w:val="clear" w:color="auto" w:fill="FFFFFF"/>
                </w:rPr>
                <w:t>zag_him@tdmu.edu.ua</w:t>
              </w:r>
            </w:hyperlink>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Дні занять</w:t>
            </w:r>
          </w:p>
        </w:tc>
        <w:tc>
          <w:tcPr>
            <w:tcW w:w="6515" w:type="dxa"/>
            <w:gridSpan w:val="3"/>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Згідно розкладу кафедри</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Консультації </w:t>
            </w:r>
          </w:p>
        </w:tc>
        <w:tc>
          <w:tcPr>
            <w:tcW w:w="6515" w:type="dxa"/>
            <w:gridSpan w:val="3"/>
          </w:tcPr>
          <w:p w:rsidR="00642486" w:rsidRPr="00E53D30" w:rsidRDefault="00642486" w:rsidP="00056DA3">
            <w:pPr>
              <w:widowControl w:val="0"/>
              <w:pBdr>
                <w:top w:val="nil"/>
                <w:left w:val="nil"/>
                <w:bottom w:val="nil"/>
                <w:right w:val="nil"/>
                <w:between w:val="nil"/>
              </w:pBdr>
              <w:jc w:val="both"/>
              <w:rPr>
                <w:rFonts w:ascii="Times New Roman" w:eastAsia="Times New Roman" w:hAnsi="Times New Roman" w:cs="Times New Roman"/>
                <w:sz w:val="24"/>
                <w:szCs w:val="24"/>
              </w:rPr>
            </w:pPr>
            <w:r w:rsidRPr="00E53D30">
              <w:rPr>
                <w:rFonts w:ascii="Times New Roman" w:eastAsia="Times New Roman" w:hAnsi="Times New Roman" w:cs="Times New Roman"/>
                <w:i/>
                <w:sz w:val="24"/>
                <w:szCs w:val="24"/>
              </w:rPr>
              <w:t>Очні консультації</w:t>
            </w:r>
            <w:r w:rsidRPr="00E53D30">
              <w:rPr>
                <w:rFonts w:ascii="Times New Roman" w:eastAsia="Times New Roman" w:hAnsi="Times New Roman" w:cs="Times New Roman"/>
                <w:sz w:val="24"/>
                <w:szCs w:val="24"/>
              </w:rPr>
              <w:t>: 15</w:t>
            </w:r>
            <w:r w:rsidRPr="00E53D30">
              <w:rPr>
                <w:rFonts w:ascii="Times New Roman" w:eastAsia="Times New Roman" w:hAnsi="Times New Roman" w:cs="Times New Roman"/>
                <w:sz w:val="24"/>
                <w:szCs w:val="24"/>
                <w:vertAlign w:val="superscript"/>
              </w:rPr>
              <w:t>30</w:t>
            </w:r>
            <w:r w:rsidRPr="00E53D30">
              <w:rPr>
                <w:rFonts w:ascii="Times New Roman" w:eastAsia="Times New Roman" w:hAnsi="Times New Roman" w:cs="Times New Roman"/>
                <w:sz w:val="24"/>
                <w:szCs w:val="24"/>
              </w:rPr>
              <w:t>-20</w:t>
            </w:r>
            <w:r w:rsidRPr="00E53D30">
              <w:rPr>
                <w:rFonts w:ascii="Times New Roman" w:eastAsia="Times New Roman" w:hAnsi="Times New Roman" w:cs="Times New Roman"/>
                <w:sz w:val="24"/>
                <w:szCs w:val="24"/>
                <w:vertAlign w:val="superscript"/>
              </w:rPr>
              <w:t>30</w:t>
            </w:r>
            <w:r w:rsidRPr="00E53D30">
              <w:rPr>
                <w:rFonts w:ascii="Times New Roman" w:eastAsia="Times New Roman" w:hAnsi="Times New Roman" w:cs="Times New Roman"/>
                <w:sz w:val="24"/>
                <w:szCs w:val="24"/>
              </w:rPr>
              <w:t xml:space="preserve"> згідно розкладу кафедри двічі на місяць за попереднім записом на кафедрі або через систему </w:t>
            </w:r>
            <w:r w:rsidRPr="00E53D30">
              <w:rPr>
                <w:rFonts w:ascii="Times New Roman" w:eastAsia="Times New Roman" w:hAnsi="Times New Roman" w:cs="Times New Roman"/>
                <w:sz w:val="24"/>
                <w:szCs w:val="24"/>
                <w:lang w:val="en-US"/>
              </w:rPr>
              <w:t>Moodle</w:t>
            </w:r>
          </w:p>
          <w:p w:rsidR="00642486" w:rsidRPr="00E53D30" w:rsidRDefault="00642486" w:rsidP="00056DA3">
            <w:pPr>
              <w:rPr>
                <w:rFonts w:ascii="Times New Roman" w:hAnsi="Times New Roman" w:cs="Times New Roman"/>
                <w:sz w:val="24"/>
                <w:szCs w:val="24"/>
              </w:rPr>
            </w:pPr>
            <w:r w:rsidRPr="00E53D30">
              <w:rPr>
                <w:rFonts w:ascii="Times New Roman" w:eastAsia="Times New Roman" w:hAnsi="Times New Roman" w:cs="Times New Roman"/>
                <w:i/>
                <w:sz w:val="24"/>
                <w:szCs w:val="24"/>
              </w:rPr>
              <w:t>Онлайн-консультації:</w:t>
            </w:r>
            <w:r w:rsidRPr="00E53D30">
              <w:rPr>
                <w:rFonts w:ascii="Times New Roman" w:eastAsia="Times New Roman" w:hAnsi="Times New Roman" w:cs="Times New Roman"/>
                <w:sz w:val="24"/>
                <w:szCs w:val="24"/>
              </w:rPr>
              <w:t xml:space="preserve"> 15</w:t>
            </w:r>
            <w:r w:rsidRPr="00E53D30">
              <w:rPr>
                <w:rFonts w:ascii="Times New Roman" w:eastAsia="Times New Roman" w:hAnsi="Times New Roman" w:cs="Times New Roman"/>
                <w:sz w:val="24"/>
                <w:szCs w:val="24"/>
                <w:vertAlign w:val="superscript"/>
              </w:rPr>
              <w:t>30</w:t>
            </w:r>
            <w:r w:rsidRPr="00E53D30">
              <w:rPr>
                <w:rFonts w:ascii="Times New Roman" w:eastAsia="Times New Roman" w:hAnsi="Times New Roman" w:cs="Times New Roman"/>
                <w:sz w:val="24"/>
                <w:szCs w:val="24"/>
              </w:rPr>
              <w:t>-20</w:t>
            </w:r>
            <w:r w:rsidRPr="00E53D30">
              <w:rPr>
                <w:rFonts w:ascii="Times New Roman" w:eastAsia="Times New Roman" w:hAnsi="Times New Roman" w:cs="Times New Roman"/>
                <w:sz w:val="24"/>
                <w:szCs w:val="24"/>
                <w:vertAlign w:val="superscript"/>
              </w:rPr>
              <w:t>30</w:t>
            </w:r>
            <w:r w:rsidRPr="00E53D30">
              <w:rPr>
                <w:rFonts w:ascii="Times New Roman" w:eastAsia="Times New Roman" w:hAnsi="Times New Roman" w:cs="Times New Roman"/>
                <w:sz w:val="24"/>
                <w:szCs w:val="24"/>
              </w:rPr>
              <w:t xml:space="preserve"> згідно розкладу кафедри двічі на місяць за попереднім записом через систему </w:t>
            </w:r>
            <w:r w:rsidRPr="00E53D30">
              <w:rPr>
                <w:rFonts w:ascii="Times New Roman" w:eastAsia="Times New Roman" w:hAnsi="Times New Roman" w:cs="Times New Roman"/>
                <w:sz w:val="24"/>
                <w:szCs w:val="24"/>
                <w:lang w:val="en-US"/>
              </w:rPr>
              <w:t>Moodle</w:t>
            </w:r>
          </w:p>
        </w:tc>
      </w:tr>
      <w:tr w:rsidR="00642486" w:rsidRPr="00E53D30" w:rsidTr="00056D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114" w:type="dxa"/>
            <w:gridSpan w:val="2"/>
          </w:tcPr>
          <w:p w:rsidR="00642486" w:rsidRPr="00E53D30" w:rsidRDefault="00642486" w:rsidP="00056DA3">
            <w:pPr>
              <w:rPr>
                <w:rFonts w:ascii="Times New Roman" w:hAnsi="Times New Roman" w:cs="Times New Roman"/>
                <w:sz w:val="24"/>
                <w:szCs w:val="24"/>
              </w:rPr>
            </w:pPr>
            <w:r w:rsidRPr="00E53D30">
              <w:rPr>
                <w:rFonts w:ascii="Times New Roman" w:hAnsi="Times New Roman" w:cs="Times New Roman"/>
                <w:sz w:val="24"/>
                <w:szCs w:val="24"/>
              </w:rPr>
              <w:t xml:space="preserve">Розміщення </w:t>
            </w:r>
          </w:p>
        </w:tc>
        <w:tc>
          <w:tcPr>
            <w:tcW w:w="6515" w:type="dxa"/>
            <w:gridSpan w:val="3"/>
          </w:tcPr>
          <w:p w:rsidR="00642486" w:rsidRPr="00E90F8B" w:rsidRDefault="00642486" w:rsidP="00056DA3">
            <w:pPr>
              <w:rPr>
                <w:rFonts w:ascii="Times New Roman" w:hAnsi="Times New Roman" w:cs="Times New Roman"/>
                <w:sz w:val="24"/>
                <w:szCs w:val="24"/>
                <w:highlight w:val="yellow"/>
              </w:rPr>
            </w:pPr>
            <w:hyperlink r:id="rId13" w:history="1">
              <w:r w:rsidRPr="00E90F8B">
                <w:rPr>
                  <w:rStyle w:val="a4"/>
                  <w:rFonts w:ascii="Times New Roman" w:hAnsi="Times New Roman" w:cs="Times New Roman"/>
                  <w:sz w:val="24"/>
                  <w:szCs w:val="24"/>
                  <w:highlight w:val="yellow"/>
                </w:rPr>
                <w:t>https://moodle.tdmu.edu.ua/course/view.php?id=2508</w:t>
              </w:r>
            </w:hyperlink>
          </w:p>
        </w:tc>
      </w:tr>
    </w:tbl>
    <w:p w:rsidR="006E330B" w:rsidRDefault="006E330B"/>
    <w:p w:rsidR="00642486" w:rsidRPr="00E53D30" w:rsidRDefault="00642486" w:rsidP="00642486">
      <w:pPr>
        <w:spacing w:after="0"/>
        <w:jc w:val="center"/>
        <w:rPr>
          <w:rFonts w:ascii="Times New Roman" w:hAnsi="Times New Roman" w:cs="Times New Roman"/>
          <w:b/>
          <w:sz w:val="24"/>
          <w:szCs w:val="24"/>
        </w:rPr>
      </w:pPr>
      <w:r w:rsidRPr="00E53D30">
        <w:rPr>
          <w:rFonts w:ascii="Times New Roman" w:hAnsi="Times New Roman" w:cs="Times New Roman"/>
          <w:b/>
          <w:sz w:val="24"/>
          <w:szCs w:val="24"/>
        </w:rPr>
        <w:t>2. Опис навчальної дисципліни</w:t>
      </w:r>
    </w:p>
    <w:p w:rsidR="00642486" w:rsidRPr="00E53D30" w:rsidRDefault="00642486" w:rsidP="00642486">
      <w:pPr>
        <w:pStyle w:val="21"/>
        <w:shd w:val="clear" w:color="auto" w:fill="auto"/>
        <w:spacing w:before="0" w:line="240" w:lineRule="auto"/>
        <w:ind w:left="20" w:right="40" w:firstLine="540"/>
        <w:rPr>
          <w:rFonts w:ascii="Times New Roman" w:hAnsi="Times New Roman" w:cs="Times New Roman"/>
          <w:sz w:val="24"/>
          <w:szCs w:val="24"/>
        </w:rPr>
      </w:pPr>
      <w:r w:rsidRPr="00E53D30">
        <w:rPr>
          <w:rFonts w:ascii="Times New Roman" w:hAnsi="Times New Roman" w:cs="Times New Roman"/>
          <w:b/>
          <w:color w:val="000000"/>
          <w:sz w:val="24"/>
          <w:szCs w:val="24"/>
        </w:rPr>
        <w:t>Програма з дисципліни «</w:t>
      </w:r>
      <w:r w:rsidRPr="00E90F8B">
        <w:rPr>
          <w:rFonts w:ascii="Times New Roman" w:hAnsi="Times New Roman" w:cs="Times New Roman"/>
          <w:b/>
          <w:sz w:val="24"/>
          <w:szCs w:val="24"/>
        </w:rPr>
        <w:t>Теоретичні основи синтезу</w:t>
      </w:r>
      <w:r w:rsidRPr="00E53D30">
        <w:rPr>
          <w:rFonts w:ascii="Times New Roman" w:hAnsi="Times New Roman" w:cs="Times New Roman"/>
          <w:b/>
          <w:color w:val="000000"/>
          <w:sz w:val="24"/>
          <w:szCs w:val="24"/>
        </w:rPr>
        <w:t>»</w:t>
      </w:r>
      <w:r w:rsidRPr="00E53D30">
        <w:rPr>
          <w:rFonts w:ascii="Times New Roman" w:hAnsi="Times New Roman" w:cs="Times New Roman"/>
          <w:color w:val="000000"/>
          <w:sz w:val="24"/>
          <w:szCs w:val="24"/>
        </w:rPr>
        <w:t xml:space="preserve"> </w:t>
      </w:r>
      <w:r w:rsidRPr="00E53D30">
        <w:rPr>
          <w:rStyle w:val="2"/>
          <w:sz w:val="24"/>
        </w:rPr>
        <w:t>для студентів вищих медичних навчальних закладів освіти України складена для галузі знань 22 «Охорона здоров'я», спеціальності 226 «Фармація, промислова фармація» (другий (магістерський) рівень вищої освіти), освітньої програми «Фармація» із кваліфікацією «Магістр фармації, промислової фармації».</w:t>
      </w:r>
    </w:p>
    <w:p w:rsidR="00642486" w:rsidRPr="00E53D30" w:rsidRDefault="00642486" w:rsidP="00642486">
      <w:pPr>
        <w:spacing w:line="240" w:lineRule="auto"/>
        <w:ind w:firstLine="708"/>
        <w:jc w:val="both"/>
        <w:rPr>
          <w:rStyle w:val="2"/>
          <w:b/>
          <w:sz w:val="24"/>
        </w:rPr>
      </w:pPr>
      <w:r w:rsidRPr="00E53D30">
        <w:rPr>
          <w:rStyle w:val="22"/>
          <w:rFonts w:ascii="Times New Roman" w:hAnsi="Times New Roman" w:cs="Times New Roman"/>
          <w:sz w:val="24"/>
          <w:szCs w:val="24"/>
        </w:rPr>
        <w:lastRenderedPageBreak/>
        <w:t xml:space="preserve">Програма </w:t>
      </w:r>
      <w:r w:rsidRPr="00E53D30">
        <w:rPr>
          <w:rStyle w:val="2"/>
          <w:sz w:val="24"/>
        </w:rPr>
        <w:t xml:space="preserve">складена відповідно до освітньої програми «Фармація» та навчального плану підготовки здобувачів вищої освіти </w:t>
      </w:r>
      <w:r w:rsidRPr="00E53D30">
        <w:rPr>
          <w:rStyle w:val="2"/>
          <w:b/>
          <w:i/>
          <w:sz w:val="24"/>
        </w:rPr>
        <w:t>другого (магістерського) рівня вищої освіти</w:t>
      </w:r>
      <w:r w:rsidRPr="00E53D30">
        <w:rPr>
          <w:rStyle w:val="2"/>
          <w:sz w:val="24"/>
        </w:rPr>
        <w:t xml:space="preserve"> відповідних кваліфікацій та спеціальностей у закладах вищої освіти МОЗ України з урахуванням внутрішнього стандарту вищої освіти </w:t>
      </w:r>
      <w:r w:rsidRPr="00E53D30">
        <w:rPr>
          <w:rStyle w:val="2"/>
          <w:b/>
          <w:i/>
          <w:sz w:val="24"/>
        </w:rPr>
        <w:t>другого (магістерського) рівня вищої освіти</w:t>
      </w:r>
      <w:r w:rsidRPr="00E53D30">
        <w:rPr>
          <w:rStyle w:val="2"/>
          <w:sz w:val="24"/>
        </w:rPr>
        <w:t xml:space="preserve"> підготовки здобувачів вищої освіти, робочих навчальних планів, обговорених і затверджених на засіданні вченої ради Тернопільського національного медичного університету імені </w:t>
      </w:r>
      <w:proofErr w:type="spellStart"/>
      <w:r w:rsidRPr="00E53D30">
        <w:rPr>
          <w:rStyle w:val="2"/>
          <w:sz w:val="24"/>
        </w:rPr>
        <w:t>І.Я.Горбачевського</w:t>
      </w:r>
      <w:proofErr w:type="spellEnd"/>
      <w:r w:rsidRPr="00E53D30">
        <w:rPr>
          <w:rStyle w:val="2"/>
          <w:sz w:val="24"/>
        </w:rPr>
        <w:t xml:space="preserve"> Міністерства охорони здоров'я від </w:t>
      </w:r>
      <w:r w:rsidRPr="00E53D30">
        <w:rPr>
          <w:rStyle w:val="2"/>
          <w:b/>
          <w:sz w:val="24"/>
        </w:rPr>
        <w:t xml:space="preserve">14.05.2020 р. (Протокол № 4) </w:t>
      </w:r>
      <w:r w:rsidRPr="00E53D30">
        <w:rPr>
          <w:rStyle w:val="2"/>
          <w:sz w:val="24"/>
        </w:rPr>
        <w:t xml:space="preserve">та введених в дію наказом за </w:t>
      </w:r>
      <w:r w:rsidRPr="00E53D30">
        <w:rPr>
          <w:rStyle w:val="2"/>
          <w:b/>
          <w:sz w:val="24"/>
        </w:rPr>
        <w:t>№ 191 від 14.05.2020 р.</w:t>
      </w:r>
    </w:p>
    <w:p w:rsidR="00642486" w:rsidRPr="00111C37" w:rsidRDefault="00642486" w:rsidP="00642486">
      <w:pPr>
        <w:pStyle w:val="40"/>
        <w:keepNext/>
        <w:keepLines/>
        <w:shd w:val="clear" w:color="auto" w:fill="auto"/>
        <w:spacing w:before="0" w:line="240" w:lineRule="auto"/>
        <w:ind w:left="20" w:firstLine="560"/>
        <w:rPr>
          <w:rFonts w:ascii="Times New Roman" w:hAnsi="Times New Roman" w:cs="Times New Roman"/>
          <w:sz w:val="24"/>
          <w:szCs w:val="24"/>
        </w:rPr>
      </w:pPr>
      <w:bookmarkStart w:id="0" w:name="bookmark0"/>
      <w:r w:rsidRPr="00111C37">
        <w:rPr>
          <w:rFonts w:ascii="Times New Roman" w:hAnsi="Times New Roman" w:cs="Times New Roman"/>
          <w:sz w:val="24"/>
          <w:szCs w:val="24"/>
        </w:rPr>
        <w:t>Міждисциплінарні зв'язки.</w:t>
      </w:r>
      <w:bookmarkEnd w:id="0"/>
    </w:p>
    <w:p w:rsidR="00642486" w:rsidRPr="00111C37" w:rsidRDefault="00642486" w:rsidP="00642486">
      <w:pPr>
        <w:shd w:val="clear" w:color="auto" w:fill="FFFFFF"/>
        <w:tabs>
          <w:tab w:val="left" w:pos="567"/>
        </w:tabs>
        <w:spacing w:line="240" w:lineRule="auto"/>
        <w:jc w:val="both"/>
        <w:rPr>
          <w:rFonts w:ascii="Times New Roman" w:hAnsi="Times New Roman" w:cs="Times New Roman"/>
          <w:sz w:val="24"/>
          <w:szCs w:val="24"/>
        </w:rPr>
      </w:pPr>
      <w:r w:rsidRPr="00111C37">
        <w:rPr>
          <w:rFonts w:ascii="Times New Roman" w:hAnsi="Times New Roman" w:cs="Times New Roman"/>
          <w:sz w:val="24"/>
          <w:szCs w:val="24"/>
        </w:rPr>
        <w:t>а) базується на попередньо вивчених студентами в середній загальноосвітній школі таких предметів як "Загальна хімія"</w:t>
      </w:r>
      <w:r>
        <w:rPr>
          <w:rFonts w:ascii="Times New Roman" w:hAnsi="Times New Roman" w:cs="Times New Roman"/>
          <w:sz w:val="24"/>
          <w:szCs w:val="24"/>
        </w:rPr>
        <w:t xml:space="preserve">, </w:t>
      </w:r>
      <w:r w:rsidRPr="00111C37">
        <w:rPr>
          <w:rFonts w:ascii="Times New Roman" w:hAnsi="Times New Roman" w:cs="Times New Roman"/>
          <w:sz w:val="24"/>
          <w:szCs w:val="24"/>
        </w:rPr>
        <w:t xml:space="preserve">"Хімія елементів", </w:t>
      </w:r>
      <w:r w:rsidRPr="00E53D30">
        <w:rPr>
          <w:rFonts w:ascii="Times New Roman" w:eastAsia="Times New Roman" w:hAnsi="Times New Roman" w:cs="Times New Roman"/>
          <w:sz w:val="24"/>
          <w:szCs w:val="24"/>
        </w:rPr>
        <w:t>«Фіз</w:t>
      </w:r>
      <w:r>
        <w:rPr>
          <w:rFonts w:ascii="Times New Roman" w:eastAsia="Times New Roman" w:hAnsi="Times New Roman" w:cs="Times New Roman"/>
          <w:sz w:val="24"/>
          <w:szCs w:val="24"/>
        </w:rPr>
        <w:t>и</w:t>
      </w:r>
      <w:r w:rsidRPr="00E53D30">
        <w:rPr>
          <w:rFonts w:ascii="Times New Roman" w:eastAsia="Times New Roman" w:hAnsi="Times New Roman" w:cs="Times New Roman"/>
          <w:sz w:val="24"/>
          <w:szCs w:val="24"/>
        </w:rPr>
        <w:t>ко-хімічні методи аналізу»</w:t>
      </w:r>
      <w:r>
        <w:rPr>
          <w:rFonts w:ascii="Times New Roman" w:eastAsia="Times New Roman" w:hAnsi="Times New Roman" w:cs="Times New Roman"/>
          <w:sz w:val="24"/>
          <w:szCs w:val="24"/>
        </w:rPr>
        <w:t xml:space="preserve">, </w:t>
      </w:r>
      <w:r w:rsidRPr="00111C37">
        <w:rPr>
          <w:rFonts w:ascii="Times New Roman" w:hAnsi="Times New Roman" w:cs="Times New Roman"/>
          <w:sz w:val="24"/>
          <w:szCs w:val="24"/>
        </w:rPr>
        <w:t>"Органічна хімія",</w:t>
      </w:r>
      <w:r>
        <w:rPr>
          <w:rFonts w:ascii="Times New Roman" w:hAnsi="Times New Roman" w:cs="Times New Roman"/>
          <w:sz w:val="24"/>
          <w:szCs w:val="24"/>
        </w:rPr>
        <w:t xml:space="preserve"> «Аналітична хімія»</w:t>
      </w:r>
      <w:r w:rsidRPr="00111C37">
        <w:rPr>
          <w:rFonts w:ascii="Times New Roman" w:hAnsi="Times New Roman" w:cs="Times New Roman"/>
          <w:sz w:val="24"/>
          <w:szCs w:val="24"/>
        </w:rPr>
        <w:t>;</w:t>
      </w:r>
    </w:p>
    <w:p w:rsidR="00642486" w:rsidRPr="00111C37" w:rsidRDefault="00642486" w:rsidP="00642486">
      <w:pPr>
        <w:spacing w:line="240" w:lineRule="auto"/>
        <w:ind w:firstLine="708"/>
        <w:jc w:val="both"/>
        <w:rPr>
          <w:rFonts w:ascii="Times New Roman" w:hAnsi="Times New Roman" w:cs="Times New Roman"/>
          <w:sz w:val="24"/>
          <w:szCs w:val="24"/>
        </w:rPr>
      </w:pPr>
      <w:r w:rsidRPr="00111C37">
        <w:rPr>
          <w:rFonts w:ascii="Times New Roman" w:hAnsi="Times New Roman" w:cs="Times New Roman"/>
          <w:sz w:val="24"/>
          <w:szCs w:val="24"/>
        </w:rPr>
        <w:t xml:space="preserve">б) закладає студентам фундамент для подальшого засвоєння ними знань із профільних теоретичних і клінічних </w:t>
      </w:r>
      <w:proofErr w:type="spellStart"/>
      <w:r w:rsidRPr="00111C37">
        <w:rPr>
          <w:rFonts w:ascii="Times New Roman" w:hAnsi="Times New Roman" w:cs="Times New Roman"/>
          <w:sz w:val="24"/>
          <w:szCs w:val="24"/>
        </w:rPr>
        <w:t>професійно</w:t>
      </w:r>
      <w:proofErr w:type="spellEnd"/>
      <w:r w:rsidRPr="00111C37">
        <w:rPr>
          <w:rFonts w:ascii="Times New Roman" w:hAnsi="Times New Roman" w:cs="Times New Roman"/>
          <w:sz w:val="24"/>
          <w:szCs w:val="24"/>
        </w:rPr>
        <w:t>-практичних дисциплін (</w:t>
      </w:r>
      <w:r w:rsidRPr="00E53D30">
        <w:rPr>
          <w:rFonts w:ascii="Times New Roman" w:eastAsia="Times New Roman" w:hAnsi="Times New Roman" w:cs="Times New Roman"/>
          <w:sz w:val="24"/>
          <w:szCs w:val="24"/>
        </w:rPr>
        <w:t xml:space="preserve">фармакології, </w:t>
      </w:r>
      <w:r>
        <w:rPr>
          <w:rFonts w:ascii="Times New Roman" w:eastAsia="Times New Roman" w:hAnsi="Times New Roman" w:cs="Times New Roman"/>
          <w:sz w:val="24"/>
          <w:szCs w:val="24"/>
        </w:rPr>
        <w:t xml:space="preserve">фармацевтичної хімії, </w:t>
      </w:r>
      <w:r w:rsidRPr="00E53D30">
        <w:rPr>
          <w:rFonts w:ascii="Times New Roman" w:eastAsia="Times New Roman" w:hAnsi="Times New Roman" w:cs="Times New Roman"/>
          <w:sz w:val="24"/>
          <w:szCs w:val="24"/>
        </w:rPr>
        <w:t>технології ліків, токсикологічної та судової хімі</w:t>
      </w:r>
      <w:r>
        <w:rPr>
          <w:rFonts w:ascii="Times New Roman" w:eastAsia="Times New Roman" w:hAnsi="Times New Roman" w:cs="Times New Roman"/>
          <w:sz w:val="24"/>
          <w:szCs w:val="24"/>
        </w:rPr>
        <w:t>ї</w:t>
      </w:r>
      <w:r>
        <w:rPr>
          <w:rFonts w:ascii="Times New Roman" w:hAnsi="Times New Roman" w:cs="Times New Roman"/>
          <w:sz w:val="24"/>
          <w:szCs w:val="24"/>
        </w:rPr>
        <w:t xml:space="preserve"> </w:t>
      </w:r>
      <w:r w:rsidRPr="00111C37">
        <w:rPr>
          <w:rFonts w:ascii="Times New Roman" w:hAnsi="Times New Roman" w:cs="Times New Roman"/>
          <w:sz w:val="24"/>
          <w:szCs w:val="24"/>
        </w:rPr>
        <w:t>тощо).</w:t>
      </w:r>
    </w:p>
    <w:tbl>
      <w:tblPr>
        <w:tblStyle w:val="a5"/>
        <w:tblW w:w="0" w:type="auto"/>
        <w:jc w:val="center"/>
        <w:tblLook w:val="04A0" w:firstRow="1" w:lastRow="0" w:firstColumn="1" w:lastColumn="0" w:noHBand="0" w:noVBand="1"/>
      </w:tblPr>
      <w:tblGrid>
        <w:gridCol w:w="2943"/>
        <w:gridCol w:w="3119"/>
        <w:gridCol w:w="3567"/>
      </w:tblGrid>
      <w:tr w:rsidR="00642486" w:rsidRPr="00E53D30" w:rsidTr="00056DA3">
        <w:trPr>
          <w:jc w:val="center"/>
        </w:trPr>
        <w:tc>
          <w:tcPr>
            <w:tcW w:w="2943" w:type="dxa"/>
          </w:tcPr>
          <w:p w:rsidR="00642486" w:rsidRPr="00E53D30" w:rsidRDefault="00642486" w:rsidP="00056DA3">
            <w:pPr>
              <w:jc w:val="both"/>
              <w:rPr>
                <w:rFonts w:ascii="Times New Roman" w:eastAsia="Times New Roman" w:hAnsi="Times New Roman" w:cs="Times New Roman"/>
                <w:b/>
                <w:sz w:val="24"/>
                <w:szCs w:val="24"/>
              </w:rPr>
            </w:pPr>
            <w:r w:rsidRPr="00E53D30">
              <w:rPr>
                <w:rFonts w:ascii="Times New Roman" w:eastAsia="Times New Roman" w:hAnsi="Times New Roman" w:cs="Times New Roman"/>
                <w:sz w:val="24"/>
                <w:szCs w:val="24"/>
              </w:rPr>
              <w:tab/>
            </w:r>
            <w:r w:rsidRPr="00E53D30">
              <w:rPr>
                <w:rFonts w:ascii="Times New Roman" w:eastAsia="Times New Roman" w:hAnsi="Times New Roman" w:cs="Times New Roman"/>
                <w:b/>
                <w:sz w:val="24"/>
                <w:szCs w:val="24"/>
              </w:rPr>
              <w:t>Обсяг дисципліни</w:t>
            </w:r>
          </w:p>
        </w:tc>
        <w:tc>
          <w:tcPr>
            <w:tcW w:w="6686" w:type="dxa"/>
            <w:gridSpan w:val="2"/>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90 год/3 кредити ЄКТС</w:t>
            </w:r>
          </w:p>
        </w:tc>
      </w:tr>
      <w:tr w:rsidR="00642486" w:rsidRPr="00E53D30" w:rsidTr="00056DA3">
        <w:trPr>
          <w:jc w:val="center"/>
        </w:trPr>
        <w:tc>
          <w:tcPr>
            <w:tcW w:w="2943" w:type="dxa"/>
          </w:tcPr>
          <w:p w:rsidR="00642486" w:rsidRPr="00E53D30" w:rsidRDefault="00642486" w:rsidP="00056DA3">
            <w:pPr>
              <w:jc w:val="both"/>
              <w:rPr>
                <w:rFonts w:ascii="Times New Roman" w:eastAsia="Times New Roman" w:hAnsi="Times New Roman" w:cs="Times New Roman"/>
                <w:b/>
                <w:sz w:val="24"/>
                <w:szCs w:val="24"/>
              </w:rPr>
            </w:pPr>
          </w:p>
        </w:tc>
        <w:tc>
          <w:tcPr>
            <w:tcW w:w="3119"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Денна форма навчання</w:t>
            </w:r>
          </w:p>
        </w:tc>
        <w:tc>
          <w:tcPr>
            <w:tcW w:w="3567"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Заочна форма навчання</w:t>
            </w:r>
          </w:p>
        </w:tc>
      </w:tr>
      <w:tr w:rsidR="00642486" w:rsidRPr="00E53D30" w:rsidTr="00056DA3">
        <w:trPr>
          <w:jc w:val="center"/>
        </w:trPr>
        <w:tc>
          <w:tcPr>
            <w:tcW w:w="2943" w:type="dxa"/>
          </w:tcPr>
          <w:p w:rsidR="00642486" w:rsidRPr="00E53D30" w:rsidRDefault="00642486" w:rsidP="00056DA3">
            <w:pPr>
              <w:jc w:val="both"/>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Аудиторні заняття, в тому числі</w:t>
            </w:r>
          </w:p>
        </w:tc>
        <w:tc>
          <w:tcPr>
            <w:tcW w:w="3119" w:type="dxa"/>
          </w:tcPr>
          <w:p w:rsidR="00642486" w:rsidRPr="00FB4532" w:rsidRDefault="00642486" w:rsidP="00056DA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30</w:t>
            </w:r>
            <w:r w:rsidRPr="00E53D30">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1,00</w:t>
            </w:r>
          </w:p>
          <w:p w:rsidR="00642486" w:rsidRPr="00E53D30" w:rsidRDefault="00642486" w:rsidP="00056DA3">
            <w:pPr>
              <w:jc w:val="center"/>
              <w:rPr>
                <w:rFonts w:ascii="Times New Roman" w:eastAsia="Times New Roman" w:hAnsi="Times New Roman" w:cs="Times New Roman"/>
                <w:b/>
                <w:sz w:val="24"/>
                <w:szCs w:val="24"/>
              </w:rPr>
            </w:pPr>
          </w:p>
        </w:tc>
        <w:tc>
          <w:tcPr>
            <w:tcW w:w="3567"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8/0,27</w:t>
            </w:r>
          </w:p>
          <w:p w:rsidR="00642486" w:rsidRPr="00E53D30" w:rsidRDefault="00642486" w:rsidP="00056DA3">
            <w:pPr>
              <w:jc w:val="center"/>
              <w:rPr>
                <w:rFonts w:ascii="Times New Roman" w:eastAsia="Times New Roman" w:hAnsi="Times New Roman" w:cs="Times New Roman"/>
                <w:b/>
                <w:sz w:val="24"/>
                <w:szCs w:val="24"/>
              </w:rPr>
            </w:pPr>
          </w:p>
        </w:tc>
      </w:tr>
      <w:tr w:rsidR="00642486" w:rsidRPr="00E53D30" w:rsidTr="00056DA3">
        <w:trPr>
          <w:jc w:val="center"/>
        </w:trPr>
        <w:tc>
          <w:tcPr>
            <w:tcW w:w="2943" w:type="dxa"/>
          </w:tcPr>
          <w:p w:rsidR="00642486" w:rsidRPr="00E53D30" w:rsidRDefault="00642486" w:rsidP="00056DA3">
            <w:pPr>
              <w:jc w:val="both"/>
              <w:rPr>
                <w:rFonts w:ascii="Times New Roman" w:eastAsia="Times New Roman" w:hAnsi="Times New Roman" w:cs="Times New Roman"/>
                <w:b/>
                <w:sz w:val="24"/>
                <w:szCs w:val="24"/>
              </w:rPr>
            </w:pPr>
            <w:r w:rsidRPr="00E53D30">
              <w:rPr>
                <w:rFonts w:ascii="Times New Roman" w:eastAsia="Times New Roman" w:hAnsi="Times New Roman" w:cs="Times New Roman"/>
                <w:sz w:val="24"/>
                <w:szCs w:val="24"/>
              </w:rPr>
              <w:t>Лекції</w:t>
            </w:r>
          </w:p>
        </w:tc>
        <w:tc>
          <w:tcPr>
            <w:tcW w:w="3119"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6/0,20</w:t>
            </w:r>
          </w:p>
        </w:tc>
        <w:tc>
          <w:tcPr>
            <w:tcW w:w="3567"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2/0,07</w:t>
            </w:r>
          </w:p>
        </w:tc>
      </w:tr>
      <w:tr w:rsidR="00642486" w:rsidRPr="00E53D30" w:rsidTr="00056DA3">
        <w:trPr>
          <w:jc w:val="center"/>
        </w:trPr>
        <w:tc>
          <w:tcPr>
            <w:tcW w:w="2943" w:type="dxa"/>
          </w:tcPr>
          <w:p w:rsidR="00642486" w:rsidRPr="00E53D30" w:rsidRDefault="00642486" w:rsidP="00056DA3">
            <w:pPr>
              <w:jc w:val="both"/>
              <w:rPr>
                <w:rFonts w:ascii="Times New Roman" w:eastAsia="Times New Roman" w:hAnsi="Times New Roman" w:cs="Times New Roman"/>
                <w:sz w:val="24"/>
                <w:szCs w:val="24"/>
              </w:rPr>
            </w:pPr>
            <w:r w:rsidRPr="00E53D30">
              <w:rPr>
                <w:rFonts w:ascii="Times New Roman" w:eastAsia="Times New Roman" w:hAnsi="Times New Roman" w:cs="Times New Roman"/>
                <w:sz w:val="24"/>
                <w:szCs w:val="24"/>
              </w:rPr>
              <w:t>лабораторно-практичні заняття</w:t>
            </w:r>
          </w:p>
        </w:tc>
        <w:tc>
          <w:tcPr>
            <w:tcW w:w="3119" w:type="dxa"/>
          </w:tcPr>
          <w:p w:rsidR="00642486" w:rsidRPr="00FB4532" w:rsidRDefault="00642486" w:rsidP="00056DA3">
            <w:pPr>
              <w:jc w:val="center"/>
              <w:rPr>
                <w:rFonts w:ascii="Times New Roman" w:eastAsia="Times New Roman" w:hAnsi="Times New Roman" w:cs="Times New Roman"/>
                <w:b/>
                <w:sz w:val="24"/>
                <w:szCs w:val="24"/>
                <w:lang w:val="en-US"/>
              </w:rPr>
            </w:pPr>
            <w:r w:rsidRPr="00E53D30">
              <w:rPr>
                <w:rFonts w:ascii="Times New Roman" w:eastAsia="Times New Roman" w:hAnsi="Times New Roman" w:cs="Times New Roman"/>
                <w:b/>
                <w:sz w:val="24"/>
                <w:szCs w:val="24"/>
              </w:rPr>
              <w:t>24/0,</w:t>
            </w:r>
            <w:r>
              <w:rPr>
                <w:rFonts w:ascii="Times New Roman" w:eastAsia="Times New Roman" w:hAnsi="Times New Roman" w:cs="Times New Roman"/>
                <w:b/>
                <w:sz w:val="24"/>
                <w:szCs w:val="24"/>
                <w:lang w:val="en-US"/>
              </w:rPr>
              <w:t>80</w:t>
            </w:r>
          </w:p>
          <w:p w:rsidR="00642486" w:rsidRPr="00E53D30" w:rsidRDefault="00642486" w:rsidP="00056DA3">
            <w:pPr>
              <w:jc w:val="center"/>
              <w:rPr>
                <w:rFonts w:ascii="Times New Roman" w:eastAsia="Times New Roman" w:hAnsi="Times New Roman" w:cs="Times New Roman"/>
                <w:b/>
                <w:sz w:val="24"/>
                <w:szCs w:val="24"/>
              </w:rPr>
            </w:pPr>
          </w:p>
        </w:tc>
        <w:tc>
          <w:tcPr>
            <w:tcW w:w="3567"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6/0,20</w:t>
            </w:r>
          </w:p>
          <w:p w:rsidR="00642486" w:rsidRPr="00E53D30" w:rsidRDefault="00642486" w:rsidP="00056DA3">
            <w:pPr>
              <w:jc w:val="center"/>
              <w:rPr>
                <w:rFonts w:ascii="Times New Roman" w:eastAsia="Times New Roman" w:hAnsi="Times New Roman" w:cs="Times New Roman"/>
                <w:b/>
                <w:sz w:val="24"/>
                <w:szCs w:val="24"/>
              </w:rPr>
            </w:pPr>
          </w:p>
        </w:tc>
      </w:tr>
      <w:tr w:rsidR="00642486" w:rsidRPr="00E53D30" w:rsidTr="00056DA3">
        <w:trPr>
          <w:jc w:val="center"/>
        </w:trPr>
        <w:tc>
          <w:tcPr>
            <w:tcW w:w="2943" w:type="dxa"/>
          </w:tcPr>
          <w:p w:rsidR="00642486" w:rsidRPr="00E53D30" w:rsidRDefault="00642486" w:rsidP="00056DA3">
            <w:pPr>
              <w:jc w:val="both"/>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Самостійна робота (СР)</w:t>
            </w:r>
          </w:p>
        </w:tc>
        <w:tc>
          <w:tcPr>
            <w:tcW w:w="3119" w:type="dxa"/>
          </w:tcPr>
          <w:p w:rsidR="00642486" w:rsidRPr="00FB4532" w:rsidRDefault="00642486" w:rsidP="00056DA3">
            <w:pPr>
              <w:jc w:val="center"/>
              <w:rPr>
                <w:rFonts w:ascii="Times New Roman" w:eastAsia="Times New Roman" w:hAnsi="Times New Roman" w:cs="Times New Roman"/>
                <w:b/>
                <w:sz w:val="24"/>
                <w:szCs w:val="24"/>
                <w:lang w:val="en-US"/>
              </w:rPr>
            </w:pPr>
            <w:r w:rsidRPr="00E53D30">
              <w:rPr>
                <w:rFonts w:ascii="Times New Roman" w:eastAsia="Times New Roman" w:hAnsi="Times New Roman" w:cs="Times New Roman"/>
                <w:b/>
                <w:sz w:val="24"/>
                <w:szCs w:val="24"/>
              </w:rPr>
              <w:t>60/2,</w:t>
            </w:r>
            <w:r>
              <w:rPr>
                <w:rFonts w:ascii="Times New Roman" w:eastAsia="Times New Roman" w:hAnsi="Times New Roman" w:cs="Times New Roman"/>
                <w:b/>
                <w:sz w:val="24"/>
                <w:szCs w:val="24"/>
                <w:lang w:val="en-US"/>
              </w:rPr>
              <w:t>00</w:t>
            </w:r>
          </w:p>
        </w:tc>
        <w:tc>
          <w:tcPr>
            <w:tcW w:w="3567" w:type="dxa"/>
          </w:tcPr>
          <w:p w:rsidR="00642486" w:rsidRPr="00E53D30" w:rsidRDefault="00642486" w:rsidP="00056DA3">
            <w:pPr>
              <w:jc w:val="cente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82/2,73</w:t>
            </w:r>
          </w:p>
        </w:tc>
      </w:tr>
      <w:tr w:rsidR="00642486" w:rsidRPr="00E53D30" w:rsidTr="00056DA3">
        <w:trPr>
          <w:jc w:val="center"/>
        </w:trPr>
        <w:tc>
          <w:tcPr>
            <w:tcW w:w="6062" w:type="dxa"/>
            <w:gridSpan w:val="2"/>
          </w:tcPr>
          <w:p w:rsidR="00642486" w:rsidRPr="00E53D30" w:rsidRDefault="00642486" w:rsidP="00056DA3">
            <w:pPr>
              <w:rPr>
                <w:rFonts w:ascii="Times New Roman" w:eastAsia="Times New Roman" w:hAnsi="Times New Roman" w:cs="Times New Roman"/>
                <w:b/>
                <w:sz w:val="24"/>
                <w:szCs w:val="24"/>
              </w:rPr>
            </w:pPr>
            <w:r w:rsidRPr="00E53D30">
              <w:rPr>
                <w:rFonts w:ascii="Times New Roman" w:eastAsia="Times New Roman" w:hAnsi="Times New Roman" w:cs="Times New Roman"/>
                <w:b/>
                <w:sz w:val="24"/>
                <w:szCs w:val="24"/>
              </w:rPr>
              <w:t>Вид підсумкового контролю</w:t>
            </w:r>
          </w:p>
        </w:tc>
        <w:tc>
          <w:tcPr>
            <w:tcW w:w="3567" w:type="dxa"/>
          </w:tcPr>
          <w:p w:rsidR="00642486" w:rsidRPr="00E53D30" w:rsidRDefault="00642486" w:rsidP="00056DA3">
            <w:pPr>
              <w:jc w:val="center"/>
              <w:rPr>
                <w:rFonts w:ascii="Times New Roman" w:eastAsia="Times New Roman" w:hAnsi="Times New Roman" w:cs="Times New Roman"/>
                <w:b/>
                <w:sz w:val="24"/>
                <w:szCs w:val="24"/>
                <w:lang w:val="en-US"/>
              </w:rPr>
            </w:pPr>
            <w:r w:rsidRPr="00E53D30">
              <w:rPr>
                <w:rFonts w:ascii="Times New Roman" w:eastAsia="Times New Roman" w:hAnsi="Times New Roman" w:cs="Times New Roman"/>
                <w:b/>
                <w:sz w:val="24"/>
                <w:szCs w:val="24"/>
              </w:rPr>
              <w:t xml:space="preserve">Залік </w:t>
            </w:r>
          </w:p>
        </w:tc>
      </w:tr>
    </w:tbl>
    <w:p w:rsidR="00642486" w:rsidRPr="00E53D30" w:rsidRDefault="00642486" w:rsidP="00642486">
      <w:pPr>
        <w:spacing w:after="0"/>
        <w:jc w:val="center"/>
        <w:rPr>
          <w:rFonts w:ascii="Times New Roman" w:hAnsi="Times New Roman" w:cs="Times New Roman"/>
          <w:b/>
          <w:sz w:val="24"/>
          <w:szCs w:val="24"/>
        </w:rPr>
      </w:pPr>
      <w:r w:rsidRPr="00E53D30">
        <w:rPr>
          <w:rFonts w:ascii="Times New Roman" w:hAnsi="Times New Roman" w:cs="Times New Roman"/>
          <w:b/>
          <w:sz w:val="24"/>
          <w:szCs w:val="24"/>
        </w:rPr>
        <w:t>3. Мета навчальної дисципліни</w:t>
      </w:r>
    </w:p>
    <w:p w:rsidR="00642486" w:rsidRDefault="00642486" w:rsidP="00642486">
      <w:pPr>
        <w:spacing w:after="0" w:line="240" w:lineRule="auto"/>
        <w:ind w:firstLine="708"/>
        <w:jc w:val="both"/>
        <w:rPr>
          <w:rFonts w:ascii="Times New Roman" w:hAnsi="Times New Roman" w:cs="Times New Roman"/>
          <w:sz w:val="24"/>
          <w:szCs w:val="24"/>
        </w:rPr>
      </w:pPr>
      <w:r w:rsidRPr="00875378">
        <w:rPr>
          <w:rFonts w:ascii="Times New Roman" w:hAnsi="Times New Roman" w:cs="Times New Roman"/>
          <w:sz w:val="24"/>
          <w:szCs w:val="24"/>
        </w:rPr>
        <w:t xml:space="preserve">Метою вивчення курсу за вибором «Теоретичні основи синтезу» є ознайомлення майбутніх спеціалістів з сучасними підходами до створення лікарських засобів та біологічно активних сполук; засвоєння синтетичних підходів для отримання і модифікації органічних молекул як лікарських засобів та біологічно активних сполук; ознайомлення та засвоєння підходів до аналізу взаємозв’язку структура активність в межах певної групи. Суть викладання курсу за вибором «Теоретичні основи синтезу» для використання у майбутній практичній діяльності та його основні завдання полягають у </w:t>
      </w:r>
    </w:p>
    <w:p w:rsidR="00642486" w:rsidRDefault="00642486" w:rsidP="00642486">
      <w:pPr>
        <w:spacing w:after="0" w:line="240" w:lineRule="auto"/>
        <w:ind w:firstLine="708"/>
        <w:jc w:val="both"/>
        <w:rPr>
          <w:rFonts w:ascii="Times New Roman" w:hAnsi="Times New Roman" w:cs="Times New Roman"/>
          <w:sz w:val="24"/>
          <w:szCs w:val="24"/>
        </w:rPr>
      </w:pPr>
      <w:r w:rsidRPr="00875378">
        <w:rPr>
          <w:rFonts w:ascii="MS Mincho" w:eastAsia="MS Mincho" w:hAnsi="MS Mincho" w:cs="MS Mincho" w:hint="eastAsia"/>
          <w:sz w:val="24"/>
          <w:szCs w:val="24"/>
        </w:rPr>
        <w:t>➢</w:t>
      </w:r>
      <w:r w:rsidRPr="00875378">
        <w:rPr>
          <w:rFonts w:ascii="Times New Roman" w:hAnsi="Times New Roman" w:cs="Times New Roman"/>
          <w:sz w:val="24"/>
          <w:szCs w:val="24"/>
        </w:rPr>
        <w:t xml:space="preserve"> </w:t>
      </w:r>
      <w:proofErr w:type="gramStart"/>
      <w:r w:rsidRPr="00875378">
        <w:rPr>
          <w:rFonts w:ascii="Times New Roman" w:hAnsi="Times New Roman" w:cs="Times New Roman"/>
          <w:sz w:val="24"/>
          <w:szCs w:val="24"/>
        </w:rPr>
        <w:t>ознайомленні</w:t>
      </w:r>
      <w:proofErr w:type="gramEnd"/>
      <w:r w:rsidRPr="00875378">
        <w:rPr>
          <w:rFonts w:ascii="Times New Roman" w:hAnsi="Times New Roman" w:cs="Times New Roman"/>
          <w:sz w:val="24"/>
          <w:szCs w:val="24"/>
        </w:rPr>
        <w:t xml:space="preserve"> і засвоєнні основних підходів до створення лікарських засобів </w:t>
      </w:r>
    </w:p>
    <w:p w:rsidR="00642486" w:rsidRDefault="00642486" w:rsidP="00642486">
      <w:pPr>
        <w:spacing w:after="0" w:line="240" w:lineRule="auto"/>
        <w:ind w:firstLine="708"/>
        <w:jc w:val="both"/>
        <w:rPr>
          <w:rFonts w:ascii="Times New Roman" w:hAnsi="Times New Roman" w:cs="Times New Roman"/>
          <w:sz w:val="24"/>
          <w:szCs w:val="24"/>
        </w:rPr>
      </w:pPr>
      <w:r w:rsidRPr="00875378">
        <w:rPr>
          <w:rFonts w:ascii="MS Mincho" w:eastAsia="MS Mincho" w:hAnsi="MS Mincho" w:cs="MS Mincho" w:hint="eastAsia"/>
          <w:sz w:val="24"/>
          <w:szCs w:val="24"/>
        </w:rPr>
        <w:t>➢</w:t>
      </w:r>
      <w:r w:rsidRPr="00875378">
        <w:rPr>
          <w:rFonts w:ascii="Times New Roman" w:hAnsi="Times New Roman" w:cs="Times New Roman"/>
          <w:sz w:val="24"/>
          <w:szCs w:val="24"/>
        </w:rPr>
        <w:t xml:space="preserve"> </w:t>
      </w:r>
      <w:proofErr w:type="gramStart"/>
      <w:r w:rsidRPr="00875378">
        <w:rPr>
          <w:rFonts w:ascii="Times New Roman" w:hAnsi="Times New Roman" w:cs="Times New Roman"/>
          <w:sz w:val="24"/>
          <w:szCs w:val="24"/>
        </w:rPr>
        <w:t>ознайомленні</w:t>
      </w:r>
      <w:proofErr w:type="gramEnd"/>
      <w:r w:rsidRPr="00875378">
        <w:rPr>
          <w:rFonts w:ascii="Times New Roman" w:hAnsi="Times New Roman" w:cs="Times New Roman"/>
          <w:sz w:val="24"/>
          <w:szCs w:val="24"/>
        </w:rPr>
        <w:t xml:space="preserve"> і засвоєнні основних прийомів та підходів органічного синтезу при створенні нових лікарських засобів та модифікації активних молекул </w:t>
      </w:r>
    </w:p>
    <w:p w:rsidR="00642486" w:rsidRDefault="00642486" w:rsidP="00642486">
      <w:pPr>
        <w:spacing w:after="0" w:line="240" w:lineRule="auto"/>
        <w:ind w:firstLine="708"/>
        <w:jc w:val="both"/>
        <w:rPr>
          <w:rFonts w:ascii="Times New Roman" w:hAnsi="Times New Roman" w:cs="Times New Roman"/>
          <w:sz w:val="24"/>
          <w:szCs w:val="24"/>
        </w:rPr>
      </w:pPr>
      <w:r w:rsidRPr="00875378">
        <w:rPr>
          <w:rFonts w:ascii="MS Mincho" w:eastAsia="MS Mincho" w:hAnsi="MS Mincho" w:cs="MS Mincho" w:hint="eastAsia"/>
          <w:sz w:val="24"/>
          <w:szCs w:val="24"/>
        </w:rPr>
        <w:t>➢</w:t>
      </w:r>
      <w:r w:rsidRPr="00875378">
        <w:rPr>
          <w:rFonts w:ascii="Times New Roman" w:hAnsi="Times New Roman" w:cs="Times New Roman"/>
          <w:sz w:val="24"/>
          <w:szCs w:val="24"/>
        </w:rPr>
        <w:t xml:space="preserve"> </w:t>
      </w:r>
      <w:proofErr w:type="gramStart"/>
      <w:r w:rsidRPr="00875378">
        <w:rPr>
          <w:rFonts w:ascii="Times New Roman" w:hAnsi="Times New Roman" w:cs="Times New Roman"/>
          <w:sz w:val="24"/>
          <w:szCs w:val="24"/>
        </w:rPr>
        <w:t>вмінні</w:t>
      </w:r>
      <w:proofErr w:type="gramEnd"/>
      <w:r w:rsidRPr="00875378">
        <w:rPr>
          <w:rFonts w:ascii="Times New Roman" w:hAnsi="Times New Roman" w:cs="Times New Roman"/>
          <w:sz w:val="24"/>
          <w:szCs w:val="24"/>
        </w:rPr>
        <w:t xml:space="preserve"> аналізувати залежності структура активність в межах певної групи сполук.</w:t>
      </w:r>
    </w:p>
    <w:p w:rsidR="00642486" w:rsidRPr="00912B6B" w:rsidRDefault="00642486" w:rsidP="00642486">
      <w:pPr>
        <w:spacing w:after="0" w:line="240" w:lineRule="auto"/>
        <w:ind w:firstLine="708"/>
        <w:jc w:val="both"/>
        <w:rPr>
          <w:rFonts w:ascii="Times New Roman" w:hAnsi="Times New Roman" w:cs="Times New Roman"/>
          <w:b/>
          <w:sz w:val="24"/>
          <w:szCs w:val="24"/>
        </w:rPr>
      </w:pPr>
      <w:r w:rsidRPr="00912B6B">
        <w:rPr>
          <w:rFonts w:ascii="Times New Roman" w:hAnsi="Times New Roman" w:cs="Times New Roman"/>
          <w:sz w:val="24"/>
          <w:szCs w:val="24"/>
        </w:rPr>
        <w:t xml:space="preserve">У результаті вивчення навчальної дисципліни студент повинен </w:t>
      </w:r>
      <w:r w:rsidRPr="00912B6B">
        <w:rPr>
          <w:rFonts w:ascii="Times New Roman" w:hAnsi="Times New Roman" w:cs="Times New Roman"/>
          <w:b/>
          <w:sz w:val="24"/>
          <w:szCs w:val="24"/>
        </w:rPr>
        <w:t xml:space="preserve">знати: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особливості способів виділення органічних речовин;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механізми осушування та методи сушки речовини;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методи очищення речовин;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місце і значення органічної хімії в системі </w:t>
      </w:r>
      <w:r>
        <w:rPr>
          <w:rFonts w:ascii="Times New Roman" w:hAnsi="Times New Roman" w:cs="Times New Roman"/>
          <w:sz w:val="24"/>
          <w:szCs w:val="24"/>
        </w:rPr>
        <w:t>фармацевтичних</w:t>
      </w:r>
      <w:r w:rsidRPr="00912B6B">
        <w:rPr>
          <w:rFonts w:ascii="Times New Roman" w:hAnsi="Times New Roman" w:cs="Times New Roman"/>
          <w:sz w:val="24"/>
          <w:szCs w:val="24"/>
        </w:rPr>
        <w:t xml:space="preserve"> наук, важливих технологічних і природних процесів, будову органічних молекул, теорію будови органічних сполук;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склад та хімічну будову органічних сполук, їх класифікацію;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сировинні джерела органічних сполук;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фізико-хімічні властивості </w:t>
      </w:r>
      <w:proofErr w:type="spellStart"/>
      <w:r w:rsidRPr="00912B6B">
        <w:rPr>
          <w:rFonts w:ascii="Times New Roman" w:hAnsi="Times New Roman" w:cs="Times New Roman"/>
          <w:sz w:val="24"/>
          <w:szCs w:val="24"/>
        </w:rPr>
        <w:t>гомофункціональних</w:t>
      </w:r>
      <w:proofErr w:type="spellEnd"/>
      <w:r w:rsidRPr="00912B6B">
        <w:rPr>
          <w:rFonts w:ascii="Times New Roman" w:hAnsi="Times New Roman" w:cs="Times New Roman"/>
          <w:sz w:val="24"/>
          <w:szCs w:val="24"/>
        </w:rPr>
        <w:t xml:space="preserve"> і </w:t>
      </w:r>
      <w:proofErr w:type="spellStart"/>
      <w:r w:rsidRPr="00912B6B">
        <w:rPr>
          <w:rFonts w:ascii="Times New Roman" w:hAnsi="Times New Roman" w:cs="Times New Roman"/>
          <w:sz w:val="24"/>
          <w:szCs w:val="24"/>
        </w:rPr>
        <w:t>гетерофункціональнихсполук</w:t>
      </w:r>
      <w:proofErr w:type="spellEnd"/>
      <w:r w:rsidRPr="00912B6B">
        <w:rPr>
          <w:rFonts w:ascii="Times New Roman" w:hAnsi="Times New Roman" w:cs="Times New Roman"/>
          <w:sz w:val="24"/>
          <w:szCs w:val="24"/>
        </w:rPr>
        <w:t xml:space="preserve">: </w:t>
      </w:r>
      <w:proofErr w:type="spellStart"/>
      <w:r w:rsidRPr="00912B6B">
        <w:rPr>
          <w:rFonts w:ascii="Times New Roman" w:hAnsi="Times New Roman" w:cs="Times New Roman"/>
          <w:sz w:val="24"/>
          <w:szCs w:val="24"/>
        </w:rPr>
        <w:t>галогенпохідних</w:t>
      </w:r>
      <w:proofErr w:type="spellEnd"/>
      <w:r w:rsidRPr="00912B6B">
        <w:rPr>
          <w:rFonts w:ascii="Times New Roman" w:hAnsi="Times New Roman" w:cs="Times New Roman"/>
          <w:sz w:val="24"/>
          <w:szCs w:val="24"/>
        </w:rPr>
        <w:t>, спиртів, фенолів, альдегідів, кетонів, карбонових кислот їх похідних, сполук</w:t>
      </w:r>
      <w:r>
        <w:rPr>
          <w:rFonts w:ascii="Times New Roman" w:hAnsi="Times New Roman" w:cs="Times New Roman"/>
          <w:sz w:val="24"/>
          <w:szCs w:val="24"/>
        </w:rPr>
        <w:t xml:space="preserve"> </w:t>
      </w:r>
      <w:proofErr w:type="spellStart"/>
      <w:r w:rsidRPr="00912B6B">
        <w:rPr>
          <w:rFonts w:ascii="Times New Roman" w:hAnsi="Times New Roman" w:cs="Times New Roman"/>
          <w:sz w:val="24"/>
          <w:szCs w:val="24"/>
        </w:rPr>
        <w:t>сульфуру</w:t>
      </w:r>
      <w:proofErr w:type="spellEnd"/>
      <w:r w:rsidRPr="00912B6B">
        <w:rPr>
          <w:rFonts w:ascii="Times New Roman" w:hAnsi="Times New Roman" w:cs="Times New Roman"/>
          <w:sz w:val="24"/>
          <w:szCs w:val="24"/>
        </w:rPr>
        <w:t xml:space="preserve">, </w:t>
      </w:r>
      <w:proofErr w:type="spellStart"/>
      <w:r w:rsidRPr="00912B6B">
        <w:rPr>
          <w:rFonts w:ascii="Times New Roman" w:hAnsi="Times New Roman" w:cs="Times New Roman"/>
          <w:sz w:val="24"/>
          <w:szCs w:val="24"/>
        </w:rPr>
        <w:t>нітросполук</w:t>
      </w:r>
      <w:proofErr w:type="spellEnd"/>
      <w:r w:rsidRPr="00912B6B">
        <w:rPr>
          <w:rFonts w:ascii="Times New Roman" w:hAnsi="Times New Roman" w:cs="Times New Roman"/>
          <w:sz w:val="24"/>
          <w:szCs w:val="24"/>
        </w:rPr>
        <w:t xml:space="preserve">, амінів, діазосполук, </w:t>
      </w:r>
      <w:proofErr w:type="spellStart"/>
      <w:r w:rsidRPr="00912B6B">
        <w:rPr>
          <w:rFonts w:ascii="Times New Roman" w:hAnsi="Times New Roman" w:cs="Times New Roman"/>
          <w:sz w:val="24"/>
          <w:szCs w:val="24"/>
        </w:rPr>
        <w:t>елементорганічних</w:t>
      </w:r>
      <w:proofErr w:type="spellEnd"/>
      <w:r>
        <w:rPr>
          <w:rFonts w:ascii="Times New Roman" w:hAnsi="Times New Roman" w:cs="Times New Roman"/>
          <w:sz w:val="24"/>
          <w:szCs w:val="24"/>
        </w:rPr>
        <w:t xml:space="preserve"> </w:t>
      </w:r>
      <w:r w:rsidRPr="00912B6B">
        <w:rPr>
          <w:rFonts w:ascii="Times New Roman" w:hAnsi="Times New Roman" w:cs="Times New Roman"/>
          <w:sz w:val="24"/>
          <w:szCs w:val="24"/>
        </w:rPr>
        <w:t xml:space="preserve">сполук, вуглеводів, амінокислот, білків, їх застосування, токсичні властивості; </w:t>
      </w:r>
    </w:p>
    <w:p w:rsidR="00642486" w:rsidRDefault="00642486" w:rsidP="006424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взаємозв’язок між структурою та дією лікарських засобів;</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процеси реакційної здатності органічних речовин.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b/>
          <w:sz w:val="24"/>
          <w:szCs w:val="24"/>
        </w:rPr>
        <w:lastRenderedPageBreak/>
        <w:t>вміти:</w:t>
      </w:r>
      <w:r w:rsidRPr="00912B6B">
        <w:rPr>
          <w:rFonts w:ascii="Times New Roman" w:hAnsi="Times New Roman" w:cs="Times New Roman"/>
          <w:sz w:val="24"/>
          <w:szCs w:val="24"/>
        </w:rPr>
        <w:t xml:space="preserve">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w:t>
      </w:r>
      <w:r>
        <w:rPr>
          <w:rFonts w:ascii="Times New Roman" w:hAnsi="Times New Roman" w:cs="Times New Roman"/>
          <w:sz w:val="24"/>
          <w:szCs w:val="24"/>
        </w:rPr>
        <w:t xml:space="preserve"> </w:t>
      </w:r>
      <w:r w:rsidRPr="00912B6B">
        <w:rPr>
          <w:rFonts w:ascii="Times New Roman" w:hAnsi="Times New Roman" w:cs="Times New Roman"/>
          <w:sz w:val="24"/>
          <w:szCs w:val="24"/>
        </w:rPr>
        <w:t xml:space="preserve">виконувати вимоги безпечної роботи з хімічними об’єктами;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w:t>
      </w:r>
      <w:r>
        <w:rPr>
          <w:rFonts w:ascii="Times New Roman" w:hAnsi="Times New Roman" w:cs="Times New Roman"/>
          <w:sz w:val="24"/>
          <w:szCs w:val="24"/>
        </w:rPr>
        <w:t xml:space="preserve"> </w:t>
      </w:r>
      <w:r w:rsidRPr="00912B6B">
        <w:rPr>
          <w:rFonts w:ascii="Times New Roman" w:hAnsi="Times New Roman" w:cs="Times New Roman"/>
          <w:sz w:val="24"/>
          <w:szCs w:val="24"/>
        </w:rPr>
        <w:t xml:space="preserve">використовувати набуті теоретичні знання для практичних цілей;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працювати з органічними речовинами: добувати і вивчати їх властивості;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виконувати обчислення за рівняннями хімічних реакцій;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встановлювати будову органічних сполук, виходячи з результатів аналізу;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w:t>
      </w:r>
      <w:r>
        <w:rPr>
          <w:rFonts w:ascii="Times New Roman" w:hAnsi="Times New Roman" w:cs="Times New Roman"/>
          <w:sz w:val="24"/>
          <w:szCs w:val="24"/>
        </w:rPr>
        <w:t xml:space="preserve"> </w:t>
      </w:r>
      <w:r w:rsidRPr="00912B6B">
        <w:rPr>
          <w:rFonts w:ascii="Times New Roman" w:hAnsi="Times New Roman" w:cs="Times New Roman"/>
          <w:sz w:val="24"/>
          <w:szCs w:val="24"/>
        </w:rPr>
        <w:t xml:space="preserve">застосовувати основні поняття, закони та моделі органічних речовин та їх реакційної здатності в хімічній технології;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самостійно розробляти </w:t>
      </w:r>
      <w:proofErr w:type="spellStart"/>
      <w:r w:rsidRPr="00912B6B">
        <w:rPr>
          <w:rFonts w:ascii="Times New Roman" w:hAnsi="Times New Roman" w:cs="Times New Roman"/>
          <w:sz w:val="24"/>
          <w:szCs w:val="24"/>
        </w:rPr>
        <w:t>синтези</w:t>
      </w:r>
      <w:proofErr w:type="spellEnd"/>
      <w:r w:rsidRPr="00912B6B">
        <w:rPr>
          <w:rFonts w:ascii="Times New Roman" w:hAnsi="Times New Roman" w:cs="Times New Roman"/>
          <w:sz w:val="24"/>
          <w:szCs w:val="24"/>
        </w:rPr>
        <w:t xml:space="preserve"> органічних сполук;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проводити літературні </w:t>
      </w:r>
      <w:proofErr w:type="spellStart"/>
      <w:r w:rsidRPr="00912B6B">
        <w:rPr>
          <w:rFonts w:ascii="Times New Roman" w:hAnsi="Times New Roman" w:cs="Times New Roman"/>
          <w:sz w:val="24"/>
          <w:szCs w:val="24"/>
        </w:rPr>
        <w:t>синтези</w:t>
      </w:r>
      <w:proofErr w:type="spellEnd"/>
      <w:r w:rsidRPr="00912B6B">
        <w:rPr>
          <w:rFonts w:ascii="Times New Roman" w:hAnsi="Times New Roman" w:cs="Times New Roman"/>
          <w:sz w:val="24"/>
          <w:szCs w:val="24"/>
        </w:rPr>
        <w:t xml:space="preserve"> через прописи способів добування сполук на основі літературних джерел;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складати теоретичні і практичні матеріальні баланси </w:t>
      </w:r>
      <w:proofErr w:type="spellStart"/>
      <w:r w:rsidRPr="00912B6B">
        <w:rPr>
          <w:rFonts w:ascii="Times New Roman" w:hAnsi="Times New Roman" w:cs="Times New Roman"/>
          <w:sz w:val="24"/>
          <w:szCs w:val="24"/>
        </w:rPr>
        <w:t>синтезів</w:t>
      </w:r>
      <w:proofErr w:type="spellEnd"/>
      <w:r w:rsidRPr="00912B6B">
        <w:rPr>
          <w:rFonts w:ascii="Times New Roman" w:hAnsi="Times New Roman" w:cs="Times New Roman"/>
          <w:sz w:val="24"/>
          <w:szCs w:val="24"/>
        </w:rPr>
        <w:t xml:space="preserve">; </w:t>
      </w:r>
    </w:p>
    <w:p w:rsidR="00642486"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xml:space="preserve">- працювати на різних контрольно-вимірювальних приладах; </w:t>
      </w:r>
    </w:p>
    <w:p w:rsidR="00642486" w:rsidRDefault="00642486" w:rsidP="006424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прогнозувати взаємозв’язок між структурою та дією лікарських засобів;</w:t>
      </w:r>
    </w:p>
    <w:p w:rsidR="00642486" w:rsidRPr="00912B6B" w:rsidRDefault="00642486" w:rsidP="00642486">
      <w:pPr>
        <w:spacing w:after="0" w:line="240" w:lineRule="auto"/>
        <w:ind w:firstLine="708"/>
        <w:jc w:val="both"/>
        <w:rPr>
          <w:rFonts w:ascii="Times New Roman" w:hAnsi="Times New Roman" w:cs="Times New Roman"/>
          <w:sz w:val="24"/>
          <w:szCs w:val="24"/>
        </w:rPr>
      </w:pPr>
      <w:r w:rsidRPr="00912B6B">
        <w:rPr>
          <w:rFonts w:ascii="Times New Roman" w:hAnsi="Times New Roman" w:cs="Times New Roman"/>
          <w:sz w:val="24"/>
          <w:szCs w:val="24"/>
        </w:rPr>
        <w:t>- користуватися необхідними реактивами, посудом, апаратурою.</w:t>
      </w:r>
    </w:p>
    <w:p w:rsidR="00642486" w:rsidRPr="00E53D30" w:rsidRDefault="00642486" w:rsidP="00642486">
      <w:pPr>
        <w:spacing w:after="0" w:line="240" w:lineRule="auto"/>
        <w:ind w:firstLine="852"/>
        <w:jc w:val="center"/>
        <w:rPr>
          <w:rFonts w:ascii="Times New Roman" w:hAnsi="Times New Roman" w:cs="Times New Roman"/>
          <w:b/>
          <w:sz w:val="24"/>
          <w:szCs w:val="24"/>
        </w:rPr>
      </w:pPr>
      <w:r w:rsidRPr="00E53D30">
        <w:rPr>
          <w:rFonts w:ascii="Times New Roman" w:hAnsi="Times New Roman" w:cs="Times New Roman"/>
          <w:b/>
          <w:sz w:val="24"/>
          <w:szCs w:val="24"/>
        </w:rPr>
        <w:t xml:space="preserve">4. </w:t>
      </w:r>
      <w:proofErr w:type="spellStart"/>
      <w:r w:rsidRPr="00E53D30">
        <w:rPr>
          <w:rFonts w:ascii="Times New Roman" w:hAnsi="Times New Roman" w:cs="Times New Roman"/>
          <w:b/>
          <w:sz w:val="24"/>
          <w:szCs w:val="24"/>
        </w:rPr>
        <w:t>Пререквізити</w:t>
      </w:r>
      <w:proofErr w:type="spellEnd"/>
      <w:r w:rsidRPr="00E53D30">
        <w:rPr>
          <w:rFonts w:ascii="Times New Roman" w:hAnsi="Times New Roman" w:cs="Times New Roman"/>
          <w:b/>
          <w:sz w:val="24"/>
          <w:szCs w:val="24"/>
        </w:rPr>
        <w:t xml:space="preserve"> та </w:t>
      </w:r>
      <w:proofErr w:type="spellStart"/>
      <w:r w:rsidRPr="00E53D30">
        <w:rPr>
          <w:rFonts w:ascii="Times New Roman" w:hAnsi="Times New Roman" w:cs="Times New Roman"/>
          <w:b/>
          <w:sz w:val="24"/>
          <w:szCs w:val="24"/>
        </w:rPr>
        <w:t>постреквізити</w:t>
      </w:r>
      <w:proofErr w:type="spellEnd"/>
      <w:r w:rsidRPr="00E53D30">
        <w:rPr>
          <w:rFonts w:ascii="Times New Roman" w:hAnsi="Times New Roman" w:cs="Times New Roman"/>
          <w:b/>
          <w:sz w:val="24"/>
          <w:szCs w:val="24"/>
        </w:rPr>
        <w:t xml:space="preserve"> дисципліни.</w:t>
      </w:r>
    </w:p>
    <w:p w:rsidR="00642486" w:rsidRPr="00E53D30" w:rsidRDefault="00642486" w:rsidP="00642486">
      <w:pPr>
        <w:spacing w:after="0" w:line="240" w:lineRule="auto"/>
        <w:ind w:firstLine="708"/>
        <w:jc w:val="both"/>
        <w:rPr>
          <w:rFonts w:ascii="Times New Roman" w:eastAsia="Times New Roman" w:hAnsi="Times New Roman" w:cs="Times New Roman"/>
          <w:sz w:val="24"/>
          <w:szCs w:val="24"/>
        </w:rPr>
      </w:pPr>
      <w:proofErr w:type="spellStart"/>
      <w:r w:rsidRPr="00E53D30">
        <w:rPr>
          <w:rFonts w:ascii="Times New Roman" w:eastAsia="Times New Roman" w:hAnsi="Times New Roman" w:cs="Times New Roman"/>
          <w:b/>
          <w:sz w:val="24"/>
          <w:szCs w:val="24"/>
        </w:rPr>
        <w:t>Пререквізити</w:t>
      </w:r>
      <w:proofErr w:type="spellEnd"/>
      <w:r w:rsidRPr="00E53D30">
        <w:rPr>
          <w:rFonts w:ascii="Times New Roman" w:eastAsia="Times New Roman" w:hAnsi="Times New Roman" w:cs="Times New Roman"/>
          <w:b/>
          <w:sz w:val="24"/>
          <w:szCs w:val="24"/>
        </w:rPr>
        <w:t xml:space="preserve"> (</w:t>
      </w:r>
      <w:proofErr w:type="spellStart"/>
      <w:r w:rsidRPr="00E53D30">
        <w:rPr>
          <w:rFonts w:ascii="Times New Roman" w:eastAsia="Times New Roman" w:hAnsi="Times New Roman" w:cs="Times New Roman"/>
          <w:b/>
          <w:sz w:val="24"/>
          <w:szCs w:val="24"/>
        </w:rPr>
        <w:t>Prerequisite</w:t>
      </w:r>
      <w:proofErr w:type="spellEnd"/>
      <w:r w:rsidRPr="00E53D30">
        <w:rPr>
          <w:rFonts w:ascii="Times New Roman" w:eastAsia="Times New Roman" w:hAnsi="Times New Roman" w:cs="Times New Roman"/>
          <w:b/>
          <w:sz w:val="24"/>
          <w:szCs w:val="24"/>
        </w:rPr>
        <w:t xml:space="preserve">) дисципліни – </w:t>
      </w:r>
      <w:r w:rsidRPr="00E53D30">
        <w:rPr>
          <w:rFonts w:ascii="Times New Roman" w:eastAsia="Times New Roman" w:hAnsi="Times New Roman" w:cs="Times New Roman"/>
          <w:sz w:val="24"/>
          <w:szCs w:val="24"/>
        </w:rPr>
        <w:t>для успішного засвоєння курсу студенти повинні володіти знаннями зі шкільних курсів хімії, фізики, з дисципліни «Загальна та неорганічна хімія», «Фіз</w:t>
      </w:r>
      <w:r>
        <w:rPr>
          <w:rFonts w:ascii="Times New Roman" w:eastAsia="Times New Roman" w:hAnsi="Times New Roman" w:cs="Times New Roman"/>
          <w:sz w:val="24"/>
          <w:szCs w:val="24"/>
        </w:rPr>
        <w:t>и</w:t>
      </w:r>
      <w:r w:rsidRPr="00E53D30">
        <w:rPr>
          <w:rFonts w:ascii="Times New Roman" w:eastAsia="Times New Roman" w:hAnsi="Times New Roman" w:cs="Times New Roman"/>
          <w:sz w:val="24"/>
          <w:szCs w:val="24"/>
        </w:rPr>
        <w:t>ко-хімічні методи аналізу»</w:t>
      </w:r>
      <w:r>
        <w:rPr>
          <w:rFonts w:ascii="Times New Roman" w:eastAsia="Times New Roman" w:hAnsi="Times New Roman" w:cs="Times New Roman"/>
          <w:sz w:val="24"/>
          <w:szCs w:val="24"/>
        </w:rPr>
        <w:t>, «Органічна хімія», Аналітична хімія»  тощо</w:t>
      </w:r>
      <w:r w:rsidRPr="00E53D30">
        <w:rPr>
          <w:rFonts w:ascii="Times New Roman" w:eastAsia="Times New Roman" w:hAnsi="Times New Roman" w:cs="Times New Roman"/>
          <w:sz w:val="24"/>
          <w:szCs w:val="24"/>
        </w:rPr>
        <w:t xml:space="preserve">.  </w:t>
      </w:r>
    </w:p>
    <w:p w:rsidR="00D97BB4" w:rsidRPr="00B03171" w:rsidRDefault="00642486" w:rsidP="00D97BB4">
      <w:pPr>
        <w:jc w:val="center"/>
        <w:rPr>
          <w:rFonts w:ascii="Times New Roman" w:hAnsi="Times New Roman" w:cs="Times New Roman"/>
          <w:b/>
        </w:rPr>
      </w:pPr>
      <w:proofErr w:type="spellStart"/>
      <w:r w:rsidRPr="00E53D30">
        <w:rPr>
          <w:rFonts w:ascii="Times New Roman" w:eastAsia="Times New Roman" w:hAnsi="Times New Roman" w:cs="Times New Roman"/>
          <w:b/>
          <w:sz w:val="24"/>
          <w:szCs w:val="24"/>
        </w:rPr>
        <w:t>Постреквізити</w:t>
      </w:r>
      <w:proofErr w:type="spellEnd"/>
      <w:r w:rsidRPr="00E53D30">
        <w:rPr>
          <w:rFonts w:ascii="Times New Roman" w:eastAsia="Times New Roman" w:hAnsi="Times New Roman" w:cs="Times New Roman"/>
          <w:b/>
          <w:sz w:val="24"/>
          <w:szCs w:val="24"/>
        </w:rPr>
        <w:t xml:space="preserve"> (</w:t>
      </w:r>
      <w:proofErr w:type="spellStart"/>
      <w:r w:rsidRPr="00E53D30">
        <w:rPr>
          <w:rFonts w:ascii="Times New Roman" w:eastAsia="Times New Roman" w:hAnsi="Times New Roman" w:cs="Times New Roman"/>
          <w:b/>
          <w:sz w:val="24"/>
          <w:szCs w:val="24"/>
        </w:rPr>
        <w:t>Postrequisite</w:t>
      </w:r>
      <w:proofErr w:type="spellEnd"/>
      <w:r w:rsidRPr="00E53D30">
        <w:rPr>
          <w:rFonts w:ascii="Times New Roman" w:eastAsia="Times New Roman" w:hAnsi="Times New Roman" w:cs="Times New Roman"/>
          <w:b/>
          <w:sz w:val="24"/>
          <w:szCs w:val="24"/>
        </w:rPr>
        <w:t xml:space="preserve">) дисципліни – </w:t>
      </w:r>
      <w:r w:rsidRPr="00E53D30">
        <w:rPr>
          <w:rFonts w:ascii="Times New Roman" w:eastAsia="Times New Roman" w:hAnsi="Times New Roman" w:cs="Times New Roman"/>
          <w:sz w:val="24"/>
          <w:szCs w:val="24"/>
        </w:rPr>
        <w:t>дисципліна «</w:t>
      </w:r>
      <w:r w:rsidRPr="00875378">
        <w:rPr>
          <w:rFonts w:ascii="Times New Roman" w:hAnsi="Times New Roman" w:cs="Times New Roman"/>
          <w:sz w:val="24"/>
          <w:szCs w:val="24"/>
        </w:rPr>
        <w:t>Теоретичні основи синтезу</w:t>
      </w:r>
      <w:r w:rsidRPr="00E53D30">
        <w:rPr>
          <w:rFonts w:ascii="Times New Roman" w:eastAsia="Times New Roman" w:hAnsi="Times New Roman" w:cs="Times New Roman"/>
          <w:sz w:val="24"/>
          <w:szCs w:val="24"/>
        </w:rPr>
        <w:t xml:space="preserve">» стане потрібною для успішного засвоєння фармакології, </w:t>
      </w:r>
      <w:r>
        <w:rPr>
          <w:rFonts w:ascii="Times New Roman" w:eastAsia="Times New Roman" w:hAnsi="Times New Roman" w:cs="Times New Roman"/>
          <w:sz w:val="24"/>
          <w:szCs w:val="24"/>
        </w:rPr>
        <w:t xml:space="preserve">фармацевтичної хімії, </w:t>
      </w:r>
      <w:r w:rsidRPr="00E53D30">
        <w:rPr>
          <w:rFonts w:ascii="Times New Roman" w:eastAsia="Times New Roman" w:hAnsi="Times New Roman" w:cs="Times New Roman"/>
          <w:sz w:val="24"/>
          <w:szCs w:val="24"/>
        </w:rPr>
        <w:t>технології ліків, токсикологічної та судової хімі</w:t>
      </w:r>
      <w:r>
        <w:rPr>
          <w:rFonts w:ascii="Times New Roman" w:eastAsia="Times New Roman" w:hAnsi="Times New Roman" w:cs="Times New Roman"/>
          <w:sz w:val="24"/>
          <w:szCs w:val="24"/>
        </w:rPr>
        <w:t>ї</w:t>
      </w:r>
      <w:r>
        <w:rPr>
          <w:rFonts w:ascii="Times New Roman" w:eastAsia="Times New Roman" w:hAnsi="Times New Roman" w:cs="Times New Roman"/>
          <w:sz w:val="24"/>
          <w:szCs w:val="24"/>
        </w:rPr>
        <w:br/>
      </w:r>
      <w:r w:rsidR="00D97BB4" w:rsidRPr="00B03171">
        <w:rPr>
          <w:rFonts w:ascii="Times New Roman" w:hAnsi="Times New Roman" w:cs="Times New Roman"/>
          <w:b/>
        </w:rPr>
        <w:t xml:space="preserve">5. </w:t>
      </w:r>
      <w:r w:rsidR="00D97BB4">
        <w:rPr>
          <w:rFonts w:ascii="Times New Roman" w:hAnsi="Times New Roman" w:cs="Times New Roman"/>
          <w:b/>
        </w:rPr>
        <w:t>Структура курсу за вибором</w:t>
      </w:r>
    </w:p>
    <w:p w:rsidR="00D97BB4" w:rsidRPr="00A21570" w:rsidRDefault="00D97BB4" w:rsidP="00D97BB4">
      <w:pPr>
        <w:spacing w:line="240" w:lineRule="auto"/>
        <w:jc w:val="center"/>
        <w:rPr>
          <w:rFonts w:ascii="Times New Roman" w:hAnsi="Times New Roman" w:cs="Times New Roman"/>
          <w:b/>
          <w:sz w:val="24"/>
          <w:szCs w:val="24"/>
        </w:rPr>
      </w:pPr>
      <w:r w:rsidRPr="00A21570">
        <w:rPr>
          <w:rFonts w:ascii="Times New Roman" w:hAnsi="Times New Roman" w:cs="Times New Roman"/>
          <w:b/>
          <w:bCs/>
          <w:sz w:val="24"/>
          <w:szCs w:val="24"/>
        </w:rPr>
        <w:t xml:space="preserve"> (денна форма навчання/заочна форма навчання)</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2113"/>
        <w:gridCol w:w="807"/>
        <w:gridCol w:w="48"/>
        <w:gridCol w:w="866"/>
        <w:gridCol w:w="807"/>
        <w:gridCol w:w="38"/>
        <w:gridCol w:w="875"/>
        <w:gridCol w:w="807"/>
        <w:gridCol w:w="40"/>
        <w:gridCol w:w="874"/>
        <w:gridCol w:w="1603"/>
      </w:tblGrid>
      <w:tr w:rsidR="00D97BB4" w:rsidRPr="00A21570" w:rsidTr="00056DA3">
        <w:trPr>
          <w:trHeight w:val="303"/>
          <w:jc w:val="center"/>
        </w:trPr>
        <w:tc>
          <w:tcPr>
            <w:tcW w:w="490" w:type="dxa"/>
            <w:vMerge w:val="restart"/>
            <w:shd w:val="clear" w:color="auto" w:fill="auto"/>
          </w:tcPr>
          <w:p w:rsidR="00D97BB4" w:rsidRPr="00A21570" w:rsidRDefault="00D97BB4" w:rsidP="00056DA3">
            <w:pPr>
              <w:spacing w:after="0" w:line="240" w:lineRule="auto"/>
              <w:ind w:left="142" w:hanging="142"/>
              <w:jc w:val="center"/>
              <w:rPr>
                <w:rFonts w:ascii="Times New Roman" w:hAnsi="Times New Roman" w:cs="Times New Roman"/>
                <w:sz w:val="24"/>
                <w:szCs w:val="24"/>
              </w:rPr>
            </w:pPr>
            <w:r w:rsidRPr="00A21570">
              <w:rPr>
                <w:rFonts w:ascii="Times New Roman" w:hAnsi="Times New Roman" w:cs="Times New Roman"/>
                <w:sz w:val="24"/>
                <w:szCs w:val="24"/>
              </w:rPr>
              <w:t>№</w:t>
            </w:r>
          </w:p>
          <w:p w:rsidR="00D97BB4" w:rsidRPr="00A21570" w:rsidRDefault="00D97BB4" w:rsidP="00056DA3">
            <w:pPr>
              <w:spacing w:after="0" w:line="240" w:lineRule="auto"/>
              <w:ind w:left="142" w:hanging="142"/>
              <w:jc w:val="center"/>
              <w:rPr>
                <w:rFonts w:ascii="Times New Roman" w:hAnsi="Times New Roman" w:cs="Times New Roman"/>
                <w:sz w:val="24"/>
                <w:szCs w:val="24"/>
              </w:rPr>
            </w:pPr>
            <w:r w:rsidRPr="00A21570">
              <w:rPr>
                <w:rFonts w:ascii="Times New Roman" w:hAnsi="Times New Roman" w:cs="Times New Roman"/>
                <w:sz w:val="24"/>
                <w:szCs w:val="24"/>
              </w:rPr>
              <w:t>лекції</w:t>
            </w:r>
          </w:p>
        </w:tc>
        <w:tc>
          <w:tcPr>
            <w:tcW w:w="3934" w:type="dxa"/>
            <w:vMerge w:val="restart"/>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sidRPr="00A21570">
              <w:rPr>
                <w:rFonts w:ascii="Times New Roman" w:hAnsi="Times New Roman" w:cs="Times New Roman"/>
                <w:sz w:val="24"/>
                <w:szCs w:val="24"/>
              </w:rPr>
              <w:t>Назва теми</w:t>
            </w:r>
          </w:p>
        </w:tc>
        <w:tc>
          <w:tcPr>
            <w:tcW w:w="1117" w:type="dxa"/>
            <w:gridSpan w:val="3"/>
            <w:shd w:val="clear" w:color="auto" w:fill="auto"/>
          </w:tcPr>
          <w:p w:rsidR="00D97BB4" w:rsidRPr="00A8006C" w:rsidRDefault="00D97BB4" w:rsidP="00056DA3">
            <w:pPr>
              <w:spacing w:after="0" w:line="240" w:lineRule="auto"/>
              <w:jc w:val="center"/>
              <w:rPr>
                <w:rFonts w:ascii="Times New Roman" w:hAnsi="Times New Roman" w:cs="Times New Roman"/>
                <w:b/>
                <w:sz w:val="24"/>
                <w:szCs w:val="24"/>
              </w:rPr>
            </w:pPr>
            <w:r w:rsidRPr="00A8006C">
              <w:rPr>
                <w:rFonts w:ascii="Times New Roman" w:hAnsi="Times New Roman" w:cs="Times New Roman"/>
                <w:b/>
                <w:sz w:val="24"/>
                <w:szCs w:val="24"/>
              </w:rPr>
              <w:t>Лекції</w:t>
            </w:r>
          </w:p>
        </w:tc>
        <w:tc>
          <w:tcPr>
            <w:tcW w:w="1141" w:type="dxa"/>
            <w:gridSpan w:val="3"/>
          </w:tcPr>
          <w:p w:rsidR="00D97BB4" w:rsidRPr="00A8006C" w:rsidRDefault="00D97BB4" w:rsidP="00056D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Практичні</w:t>
            </w:r>
          </w:p>
        </w:tc>
        <w:tc>
          <w:tcPr>
            <w:tcW w:w="1140" w:type="dxa"/>
            <w:gridSpan w:val="3"/>
          </w:tcPr>
          <w:p w:rsidR="00D97BB4" w:rsidRPr="00A8006C" w:rsidRDefault="00D97BB4" w:rsidP="00056D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СРС</w:t>
            </w:r>
          </w:p>
        </w:tc>
        <w:tc>
          <w:tcPr>
            <w:tcW w:w="1116" w:type="dxa"/>
            <w:vMerge w:val="restart"/>
          </w:tcPr>
          <w:p w:rsidR="00D97BB4" w:rsidRPr="00A8006C" w:rsidRDefault="00D97BB4" w:rsidP="00056D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Індивідуальна робота</w:t>
            </w:r>
          </w:p>
        </w:tc>
      </w:tr>
      <w:tr w:rsidR="00D97BB4" w:rsidRPr="00A21570" w:rsidTr="00056DA3">
        <w:trPr>
          <w:trHeight w:val="303"/>
          <w:jc w:val="center"/>
        </w:trPr>
        <w:tc>
          <w:tcPr>
            <w:tcW w:w="490" w:type="dxa"/>
            <w:vMerge/>
            <w:shd w:val="clear" w:color="auto" w:fill="auto"/>
          </w:tcPr>
          <w:p w:rsidR="00D97BB4" w:rsidRPr="00A21570" w:rsidRDefault="00D97BB4" w:rsidP="00056DA3">
            <w:pPr>
              <w:spacing w:after="0" w:line="240" w:lineRule="auto"/>
              <w:ind w:left="142" w:hanging="142"/>
              <w:jc w:val="center"/>
              <w:rPr>
                <w:rFonts w:ascii="Times New Roman" w:hAnsi="Times New Roman" w:cs="Times New Roman"/>
                <w:sz w:val="24"/>
                <w:szCs w:val="24"/>
              </w:rPr>
            </w:pPr>
          </w:p>
        </w:tc>
        <w:tc>
          <w:tcPr>
            <w:tcW w:w="3934" w:type="dxa"/>
            <w:vMerge/>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p>
        </w:tc>
        <w:tc>
          <w:tcPr>
            <w:tcW w:w="528" w:type="dxa"/>
            <w:shd w:val="clear" w:color="auto" w:fill="auto"/>
          </w:tcPr>
          <w:p w:rsidR="00D97BB4" w:rsidRPr="00A21570" w:rsidRDefault="00D97BB4" w:rsidP="00056DA3">
            <w:pPr>
              <w:spacing w:after="0" w:line="240" w:lineRule="auto"/>
              <w:jc w:val="center"/>
              <w:rPr>
                <w:rFonts w:ascii="Times New Roman" w:hAnsi="Times New Roman" w:cs="Times New Roman"/>
                <w:b/>
                <w:bCs/>
                <w:sz w:val="24"/>
                <w:szCs w:val="24"/>
              </w:rPr>
            </w:pPr>
            <w:r w:rsidRPr="00A21570">
              <w:rPr>
                <w:rFonts w:ascii="Times New Roman" w:hAnsi="Times New Roman" w:cs="Times New Roman"/>
                <w:b/>
                <w:bCs/>
                <w:sz w:val="24"/>
                <w:szCs w:val="24"/>
              </w:rPr>
              <w:t xml:space="preserve">Денна </w:t>
            </w:r>
          </w:p>
        </w:tc>
        <w:tc>
          <w:tcPr>
            <w:tcW w:w="589" w:type="dxa"/>
            <w:gridSpan w:val="2"/>
            <w:shd w:val="clear" w:color="auto" w:fill="auto"/>
          </w:tcPr>
          <w:p w:rsidR="00D97BB4" w:rsidRPr="00A21570" w:rsidRDefault="00D97BB4" w:rsidP="00056DA3">
            <w:pPr>
              <w:spacing w:after="0" w:line="240" w:lineRule="auto"/>
              <w:jc w:val="center"/>
              <w:rPr>
                <w:rFonts w:ascii="Times New Roman" w:hAnsi="Times New Roman" w:cs="Times New Roman"/>
                <w:b/>
                <w:bCs/>
                <w:sz w:val="24"/>
                <w:szCs w:val="24"/>
              </w:rPr>
            </w:pPr>
            <w:r w:rsidRPr="00A21570">
              <w:rPr>
                <w:rFonts w:ascii="Times New Roman" w:hAnsi="Times New Roman" w:cs="Times New Roman"/>
                <w:b/>
                <w:bCs/>
                <w:sz w:val="24"/>
                <w:szCs w:val="24"/>
              </w:rPr>
              <w:t>Заочна</w:t>
            </w:r>
          </w:p>
        </w:tc>
        <w:tc>
          <w:tcPr>
            <w:tcW w:w="558" w:type="dxa"/>
          </w:tcPr>
          <w:p w:rsidR="00D97BB4" w:rsidRPr="00A21570" w:rsidRDefault="00D97BB4" w:rsidP="00056DA3">
            <w:pPr>
              <w:spacing w:after="0" w:line="240" w:lineRule="auto"/>
              <w:jc w:val="center"/>
              <w:rPr>
                <w:rFonts w:ascii="Times New Roman" w:hAnsi="Times New Roman" w:cs="Times New Roman"/>
                <w:b/>
                <w:bCs/>
                <w:sz w:val="24"/>
                <w:szCs w:val="24"/>
              </w:rPr>
            </w:pPr>
            <w:r w:rsidRPr="00A21570">
              <w:rPr>
                <w:rFonts w:ascii="Times New Roman" w:hAnsi="Times New Roman" w:cs="Times New Roman"/>
                <w:b/>
                <w:bCs/>
                <w:sz w:val="24"/>
                <w:szCs w:val="24"/>
              </w:rPr>
              <w:t xml:space="preserve">Денна </w:t>
            </w:r>
          </w:p>
        </w:tc>
        <w:tc>
          <w:tcPr>
            <w:tcW w:w="583" w:type="dxa"/>
            <w:gridSpan w:val="2"/>
          </w:tcPr>
          <w:p w:rsidR="00D97BB4" w:rsidRPr="00A21570" w:rsidRDefault="00D97BB4" w:rsidP="00056DA3">
            <w:pPr>
              <w:spacing w:after="0" w:line="240" w:lineRule="auto"/>
              <w:jc w:val="center"/>
              <w:rPr>
                <w:rFonts w:ascii="Times New Roman" w:hAnsi="Times New Roman" w:cs="Times New Roman"/>
                <w:b/>
                <w:bCs/>
                <w:sz w:val="24"/>
                <w:szCs w:val="24"/>
              </w:rPr>
            </w:pPr>
            <w:r w:rsidRPr="00A21570">
              <w:rPr>
                <w:rFonts w:ascii="Times New Roman" w:hAnsi="Times New Roman" w:cs="Times New Roman"/>
                <w:b/>
                <w:bCs/>
                <w:sz w:val="24"/>
                <w:szCs w:val="24"/>
              </w:rPr>
              <w:t>Заочна</w:t>
            </w:r>
          </w:p>
        </w:tc>
        <w:tc>
          <w:tcPr>
            <w:tcW w:w="556" w:type="dxa"/>
          </w:tcPr>
          <w:p w:rsidR="00D97BB4" w:rsidRPr="00A21570" w:rsidRDefault="00D97BB4" w:rsidP="00056DA3">
            <w:pPr>
              <w:spacing w:after="0" w:line="240" w:lineRule="auto"/>
              <w:jc w:val="center"/>
              <w:rPr>
                <w:rFonts w:ascii="Times New Roman" w:hAnsi="Times New Roman" w:cs="Times New Roman"/>
                <w:b/>
                <w:bCs/>
                <w:sz w:val="24"/>
                <w:szCs w:val="24"/>
              </w:rPr>
            </w:pPr>
            <w:r w:rsidRPr="00A21570">
              <w:rPr>
                <w:rFonts w:ascii="Times New Roman" w:hAnsi="Times New Roman" w:cs="Times New Roman"/>
                <w:b/>
                <w:bCs/>
                <w:sz w:val="24"/>
                <w:szCs w:val="24"/>
              </w:rPr>
              <w:t xml:space="preserve">Денна </w:t>
            </w:r>
          </w:p>
        </w:tc>
        <w:tc>
          <w:tcPr>
            <w:tcW w:w="583" w:type="dxa"/>
            <w:gridSpan w:val="2"/>
          </w:tcPr>
          <w:p w:rsidR="00D97BB4" w:rsidRPr="00A21570" w:rsidRDefault="00D97BB4" w:rsidP="00056DA3">
            <w:pPr>
              <w:spacing w:after="0" w:line="240" w:lineRule="auto"/>
              <w:jc w:val="center"/>
              <w:rPr>
                <w:rFonts w:ascii="Times New Roman" w:hAnsi="Times New Roman" w:cs="Times New Roman"/>
                <w:b/>
                <w:bCs/>
                <w:sz w:val="24"/>
                <w:szCs w:val="24"/>
              </w:rPr>
            </w:pPr>
            <w:r w:rsidRPr="00A21570">
              <w:rPr>
                <w:rFonts w:ascii="Times New Roman" w:hAnsi="Times New Roman" w:cs="Times New Roman"/>
                <w:b/>
                <w:bCs/>
                <w:sz w:val="24"/>
                <w:szCs w:val="24"/>
              </w:rPr>
              <w:t>Заочна</w:t>
            </w:r>
          </w:p>
        </w:tc>
        <w:tc>
          <w:tcPr>
            <w:tcW w:w="1116" w:type="dxa"/>
            <w:vMerge/>
          </w:tcPr>
          <w:p w:rsidR="00D97BB4" w:rsidRPr="00A21570" w:rsidRDefault="00D97BB4" w:rsidP="00056DA3">
            <w:pPr>
              <w:spacing w:after="0" w:line="240" w:lineRule="auto"/>
              <w:jc w:val="center"/>
              <w:rPr>
                <w:rFonts w:ascii="Times New Roman" w:hAnsi="Times New Roman" w:cs="Times New Roman"/>
                <w:b/>
                <w:bCs/>
                <w:sz w:val="24"/>
                <w:szCs w:val="24"/>
              </w:rPr>
            </w:pPr>
          </w:p>
        </w:tc>
      </w:tr>
      <w:tr w:rsidR="00D97BB4" w:rsidRPr="00A21570" w:rsidTr="00056DA3">
        <w:trPr>
          <w:trHeight w:val="574"/>
          <w:jc w:val="center"/>
        </w:trPr>
        <w:tc>
          <w:tcPr>
            <w:tcW w:w="8941" w:type="dxa"/>
            <w:gridSpan w:val="12"/>
            <w:shd w:val="clear" w:color="auto" w:fill="auto"/>
          </w:tcPr>
          <w:p w:rsidR="00D97BB4" w:rsidRPr="00A21570" w:rsidRDefault="00D97BB4" w:rsidP="00056DA3">
            <w:pPr>
              <w:spacing w:after="0" w:line="240" w:lineRule="auto"/>
              <w:jc w:val="center"/>
              <w:rPr>
                <w:rFonts w:ascii="Times New Roman" w:hAnsi="Times New Roman" w:cs="Times New Roman"/>
                <w:b/>
                <w:color w:val="000000"/>
                <w:sz w:val="24"/>
                <w:szCs w:val="24"/>
              </w:rPr>
            </w:pPr>
            <w:r w:rsidRPr="00A21570">
              <w:rPr>
                <w:rFonts w:ascii="Times New Roman" w:hAnsi="Times New Roman" w:cs="Times New Roman"/>
                <w:b/>
                <w:color w:val="000000"/>
                <w:sz w:val="24"/>
                <w:szCs w:val="24"/>
              </w:rPr>
              <w:t xml:space="preserve">Розділ І.   </w:t>
            </w:r>
            <w:r w:rsidRPr="00875378">
              <w:rPr>
                <w:rFonts w:ascii="Times New Roman" w:hAnsi="Times New Roman" w:cs="Times New Roman"/>
                <w:b/>
                <w:sz w:val="24"/>
                <w:szCs w:val="24"/>
              </w:rPr>
              <w:t>Органічний синтез – основа створення нових лікарських засобів. Методи хімічної модифікації та оптимізації органічних молекул</w:t>
            </w:r>
          </w:p>
        </w:tc>
      </w:tr>
      <w:tr w:rsidR="00D97BB4" w:rsidRPr="00A21570" w:rsidTr="00056DA3">
        <w:trPr>
          <w:trHeight w:val="2344"/>
          <w:jc w:val="center"/>
        </w:trPr>
        <w:tc>
          <w:tcPr>
            <w:tcW w:w="490"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sidRPr="00A21570">
              <w:rPr>
                <w:rFonts w:ascii="Times New Roman" w:hAnsi="Times New Roman" w:cs="Times New Roman"/>
                <w:sz w:val="24"/>
                <w:szCs w:val="24"/>
              </w:rPr>
              <w:t>1</w:t>
            </w:r>
          </w:p>
        </w:tc>
        <w:tc>
          <w:tcPr>
            <w:tcW w:w="3934" w:type="dxa"/>
            <w:shd w:val="clear" w:color="auto" w:fill="auto"/>
          </w:tcPr>
          <w:p w:rsidR="00D97BB4" w:rsidRPr="00A21570" w:rsidRDefault="00D97BB4" w:rsidP="00056DA3">
            <w:pPr>
              <w:spacing w:after="0" w:line="24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Тема 1. </w:t>
            </w:r>
            <w:r w:rsidRPr="00C05148">
              <w:rPr>
                <w:rFonts w:ascii="Times New Roman" w:hAnsi="Times New Roman" w:cs="Times New Roman"/>
                <w:sz w:val="24"/>
                <w:szCs w:val="24"/>
              </w:rPr>
              <w:t>Техніка органічного синтезу лікарських речовин. Хімічний посуд та допоміжні пристрої. Основні операції під  час роботи в лабораторії органічного синтезу.</w:t>
            </w:r>
          </w:p>
          <w:p w:rsidR="00D97BB4" w:rsidRPr="00A21570" w:rsidRDefault="00D97BB4" w:rsidP="00056DA3">
            <w:pPr>
              <w:spacing w:after="0" w:line="24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Тема 2. </w:t>
            </w:r>
            <w:r w:rsidRPr="00C05148">
              <w:rPr>
                <w:rFonts w:ascii="Times New Roman" w:hAnsi="Times New Roman" w:cs="Times New Roman"/>
                <w:sz w:val="24"/>
                <w:szCs w:val="24"/>
              </w:rPr>
              <w:t>Способи виділення лікарських речовин з реакційних сумішей та їх методи очистки. Найважливіші фізичні константи.</w:t>
            </w:r>
          </w:p>
          <w:p w:rsidR="00D97BB4" w:rsidRPr="00A21570" w:rsidRDefault="00D97BB4" w:rsidP="00056DA3">
            <w:pPr>
              <w:spacing w:after="0" w:line="240" w:lineRule="auto"/>
              <w:jc w:val="both"/>
              <w:rPr>
                <w:rFonts w:ascii="Times New Roman" w:hAnsi="Times New Roman" w:cs="Times New Roman"/>
                <w:color w:val="000000"/>
                <w:sz w:val="24"/>
                <w:szCs w:val="24"/>
                <w:lang w:eastAsia="uk-UA"/>
              </w:rPr>
            </w:pPr>
            <w:r w:rsidRPr="00A21570">
              <w:rPr>
                <w:rFonts w:ascii="Times New Roman" w:hAnsi="Times New Roman" w:cs="Times New Roman"/>
                <w:sz w:val="24"/>
                <w:szCs w:val="24"/>
              </w:rPr>
              <w:lastRenderedPageBreak/>
              <w:t xml:space="preserve">Тема 3. </w:t>
            </w:r>
            <w:r w:rsidRPr="00C05148">
              <w:rPr>
                <w:rFonts w:ascii="Times New Roman" w:hAnsi="Times New Roman" w:cs="Times New Roman"/>
                <w:bCs/>
                <w:sz w:val="24"/>
                <w:szCs w:val="24"/>
              </w:rPr>
              <w:t>Основні реакції, які використовуються в синтезі лікарських речовин (заміщення, приєднання та інші).</w:t>
            </w:r>
          </w:p>
        </w:tc>
        <w:tc>
          <w:tcPr>
            <w:tcW w:w="553" w:type="dxa"/>
            <w:gridSpan w:val="2"/>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64"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sidRPr="00A21570">
              <w:rPr>
                <w:rFonts w:ascii="Times New Roman" w:hAnsi="Times New Roman" w:cs="Times New Roman"/>
                <w:sz w:val="24"/>
                <w:szCs w:val="24"/>
              </w:rPr>
              <w:t>0,</w:t>
            </w:r>
            <w:r>
              <w:rPr>
                <w:rFonts w:ascii="Times New Roman" w:hAnsi="Times New Roman" w:cs="Times New Roman"/>
                <w:sz w:val="24"/>
                <w:szCs w:val="24"/>
              </w:rPr>
              <w:t>5</w:t>
            </w:r>
          </w:p>
        </w:tc>
        <w:tc>
          <w:tcPr>
            <w:tcW w:w="570"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69"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16" w:type="dxa"/>
            <w:vMerge w:val="restart"/>
            <w:textDirection w:val="btLr"/>
          </w:tcPr>
          <w:p w:rsidR="00D97BB4" w:rsidRDefault="00D97BB4" w:rsidP="00056DA3">
            <w:pPr>
              <w:spacing w:after="0" w:line="240" w:lineRule="auto"/>
              <w:ind w:left="113" w:right="113"/>
              <w:jc w:val="center"/>
              <w:rPr>
                <w:rFonts w:ascii="Times New Roman" w:hAnsi="Times New Roman" w:cs="Times New Roman"/>
                <w:sz w:val="24"/>
                <w:szCs w:val="24"/>
              </w:rPr>
            </w:pPr>
          </w:p>
          <w:p w:rsidR="00D97BB4" w:rsidRDefault="00D97BB4" w:rsidP="00056DA3">
            <w:pPr>
              <w:spacing w:after="0" w:line="240" w:lineRule="auto"/>
              <w:ind w:left="113" w:right="113"/>
              <w:jc w:val="center"/>
              <w:rPr>
                <w:rFonts w:ascii="Times New Roman" w:hAnsi="Times New Roman" w:cs="Times New Roman"/>
                <w:sz w:val="24"/>
                <w:szCs w:val="24"/>
              </w:rPr>
            </w:pPr>
          </w:p>
          <w:p w:rsidR="00D97BB4" w:rsidRPr="00A21570" w:rsidRDefault="00D97BB4" w:rsidP="00056DA3">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ЗА БАЖАННЯМ СТУДЕНТА ЗГІДНО ПЛАНУ</w:t>
            </w:r>
          </w:p>
        </w:tc>
      </w:tr>
      <w:tr w:rsidR="00D97BB4" w:rsidRPr="00A21570" w:rsidTr="00056DA3">
        <w:trPr>
          <w:trHeight w:val="4688"/>
          <w:jc w:val="center"/>
        </w:trPr>
        <w:tc>
          <w:tcPr>
            <w:tcW w:w="490"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34" w:type="dxa"/>
            <w:shd w:val="clear" w:color="auto" w:fill="auto"/>
          </w:tcPr>
          <w:p w:rsidR="00D97BB4" w:rsidRDefault="00D97BB4" w:rsidP="00056DA3">
            <w:pPr>
              <w:spacing w:after="0" w:line="24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Тема </w:t>
            </w:r>
            <w:r>
              <w:rPr>
                <w:rFonts w:ascii="Times New Roman" w:hAnsi="Times New Roman" w:cs="Times New Roman"/>
                <w:sz w:val="24"/>
                <w:szCs w:val="24"/>
              </w:rPr>
              <w:t>4</w:t>
            </w:r>
            <w:r w:rsidRPr="00A21570">
              <w:rPr>
                <w:rFonts w:ascii="Times New Roman" w:hAnsi="Times New Roman" w:cs="Times New Roman"/>
                <w:sz w:val="24"/>
                <w:szCs w:val="24"/>
              </w:rPr>
              <w:t xml:space="preserve">. </w:t>
            </w:r>
            <w:r w:rsidRPr="00C05148">
              <w:rPr>
                <w:rFonts w:ascii="Times New Roman" w:hAnsi="Times New Roman" w:cs="Times New Roman"/>
                <w:sz w:val="24"/>
                <w:szCs w:val="24"/>
              </w:rPr>
              <w:t>Реалізація основних етапів органічного синтезу:</w:t>
            </w:r>
            <w:r>
              <w:rPr>
                <w:rFonts w:ascii="Times New Roman" w:hAnsi="Times New Roman" w:cs="Times New Roman"/>
                <w:sz w:val="24"/>
                <w:szCs w:val="24"/>
              </w:rPr>
              <w:t xml:space="preserve"> </w:t>
            </w:r>
            <w:r w:rsidRPr="00C05148">
              <w:rPr>
                <w:rFonts w:ascii="Times New Roman" w:hAnsi="Times New Roman" w:cs="Times New Roman"/>
                <w:sz w:val="24"/>
                <w:szCs w:val="24"/>
              </w:rPr>
              <w:t>окреслення структури цільової молекули, розгляд</w:t>
            </w:r>
            <w:r>
              <w:rPr>
                <w:rFonts w:ascii="Times New Roman" w:hAnsi="Times New Roman" w:cs="Times New Roman"/>
                <w:sz w:val="24"/>
                <w:szCs w:val="24"/>
              </w:rPr>
              <w:t xml:space="preserve"> </w:t>
            </w:r>
            <w:r w:rsidRPr="00C05148">
              <w:rPr>
                <w:rFonts w:ascii="Times New Roman" w:hAnsi="Times New Roman" w:cs="Times New Roman"/>
                <w:sz w:val="24"/>
                <w:szCs w:val="24"/>
              </w:rPr>
              <w:t>можливих схем синтезу, підбір продуктів, проведення</w:t>
            </w:r>
            <w:r>
              <w:rPr>
                <w:rFonts w:ascii="Times New Roman" w:hAnsi="Times New Roman" w:cs="Times New Roman"/>
                <w:sz w:val="24"/>
                <w:szCs w:val="24"/>
              </w:rPr>
              <w:t xml:space="preserve"> </w:t>
            </w:r>
            <w:r w:rsidRPr="00C05148">
              <w:rPr>
                <w:rFonts w:ascii="Times New Roman" w:hAnsi="Times New Roman" w:cs="Times New Roman"/>
                <w:sz w:val="24"/>
                <w:szCs w:val="24"/>
              </w:rPr>
              <w:t>хімічних реакцій, виділення проміжних і цільових</w:t>
            </w:r>
            <w:r>
              <w:rPr>
                <w:rFonts w:ascii="Times New Roman" w:hAnsi="Times New Roman" w:cs="Times New Roman"/>
                <w:sz w:val="24"/>
                <w:szCs w:val="24"/>
              </w:rPr>
              <w:t xml:space="preserve"> </w:t>
            </w:r>
            <w:r w:rsidRPr="00C05148">
              <w:rPr>
                <w:rFonts w:ascii="Times New Roman" w:hAnsi="Times New Roman" w:cs="Times New Roman"/>
                <w:sz w:val="24"/>
                <w:szCs w:val="24"/>
              </w:rPr>
              <w:t>продуктів, їх аналіз та очистку</w:t>
            </w:r>
          </w:p>
          <w:p w:rsidR="00D97BB4" w:rsidRDefault="00D97BB4" w:rsidP="00056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5. </w:t>
            </w:r>
            <w:proofErr w:type="spellStart"/>
            <w:r w:rsidRPr="00C05148">
              <w:rPr>
                <w:rFonts w:ascii="Times New Roman" w:hAnsi="Times New Roman" w:cs="Times New Roman"/>
                <w:sz w:val="24"/>
                <w:szCs w:val="24"/>
              </w:rPr>
              <w:t>Фармакофорні</w:t>
            </w:r>
            <w:proofErr w:type="spellEnd"/>
            <w:r w:rsidRPr="00C05148">
              <w:rPr>
                <w:rFonts w:ascii="Times New Roman" w:hAnsi="Times New Roman" w:cs="Times New Roman"/>
                <w:sz w:val="24"/>
                <w:szCs w:val="24"/>
              </w:rPr>
              <w:t xml:space="preserve"> угрупування. Варіабельність молекул на</w:t>
            </w:r>
            <w:r>
              <w:rPr>
                <w:rFonts w:ascii="Times New Roman" w:hAnsi="Times New Roman" w:cs="Times New Roman"/>
                <w:sz w:val="24"/>
                <w:szCs w:val="24"/>
              </w:rPr>
              <w:t xml:space="preserve"> </w:t>
            </w:r>
            <w:r w:rsidRPr="00C05148">
              <w:rPr>
                <w:rFonts w:ascii="Times New Roman" w:hAnsi="Times New Roman" w:cs="Times New Roman"/>
                <w:sz w:val="24"/>
                <w:szCs w:val="24"/>
              </w:rPr>
              <w:t xml:space="preserve">основі </w:t>
            </w:r>
            <w:proofErr w:type="spellStart"/>
            <w:r w:rsidRPr="00C05148">
              <w:rPr>
                <w:rFonts w:ascii="Times New Roman" w:hAnsi="Times New Roman" w:cs="Times New Roman"/>
                <w:sz w:val="24"/>
                <w:szCs w:val="24"/>
              </w:rPr>
              <w:t>біоізостерної</w:t>
            </w:r>
            <w:proofErr w:type="spellEnd"/>
            <w:r w:rsidRPr="00C05148">
              <w:rPr>
                <w:rFonts w:ascii="Times New Roman" w:hAnsi="Times New Roman" w:cs="Times New Roman"/>
                <w:sz w:val="24"/>
                <w:szCs w:val="24"/>
              </w:rPr>
              <w:t xml:space="preserve"> заміни. Пептидний і подвійний зв'язок;</w:t>
            </w:r>
            <w:r>
              <w:rPr>
                <w:rFonts w:ascii="Times New Roman" w:hAnsi="Times New Roman" w:cs="Times New Roman"/>
                <w:sz w:val="24"/>
                <w:szCs w:val="24"/>
              </w:rPr>
              <w:t xml:space="preserve"> </w:t>
            </w:r>
            <w:r w:rsidRPr="00C05148">
              <w:rPr>
                <w:rFonts w:ascii="Times New Roman" w:hAnsi="Times New Roman" w:cs="Times New Roman"/>
                <w:sz w:val="24"/>
                <w:szCs w:val="24"/>
              </w:rPr>
              <w:t xml:space="preserve">альдегідні та </w:t>
            </w:r>
            <w:proofErr w:type="spellStart"/>
            <w:r w:rsidRPr="00C05148">
              <w:rPr>
                <w:rFonts w:ascii="Times New Roman" w:hAnsi="Times New Roman" w:cs="Times New Roman"/>
                <w:sz w:val="24"/>
                <w:szCs w:val="24"/>
              </w:rPr>
              <w:t>імінні</w:t>
            </w:r>
            <w:proofErr w:type="spellEnd"/>
            <w:r w:rsidRPr="00C05148">
              <w:rPr>
                <w:rFonts w:ascii="Times New Roman" w:hAnsi="Times New Roman" w:cs="Times New Roman"/>
                <w:sz w:val="24"/>
                <w:szCs w:val="24"/>
              </w:rPr>
              <w:t xml:space="preserve"> групи, SH, NH</w:t>
            </w:r>
            <w:r w:rsidRPr="00335E2F">
              <w:rPr>
                <w:rFonts w:ascii="Times New Roman" w:hAnsi="Times New Roman" w:cs="Times New Roman"/>
                <w:sz w:val="24"/>
                <w:szCs w:val="24"/>
                <w:vertAlign w:val="subscript"/>
              </w:rPr>
              <w:t>2</w:t>
            </w:r>
            <w:r w:rsidRPr="00C05148">
              <w:rPr>
                <w:rFonts w:ascii="Times New Roman" w:hAnsi="Times New Roman" w:cs="Times New Roman"/>
                <w:sz w:val="24"/>
                <w:szCs w:val="24"/>
              </w:rPr>
              <w:t>, CH</w:t>
            </w:r>
            <w:r w:rsidRPr="00335E2F">
              <w:rPr>
                <w:rFonts w:ascii="Times New Roman" w:hAnsi="Times New Roman" w:cs="Times New Roman"/>
                <w:sz w:val="24"/>
                <w:szCs w:val="24"/>
                <w:vertAlign w:val="subscript"/>
              </w:rPr>
              <w:t>3</w:t>
            </w:r>
            <w:r w:rsidRPr="00C05148">
              <w:rPr>
                <w:rFonts w:ascii="Times New Roman" w:hAnsi="Times New Roman" w:cs="Times New Roman"/>
                <w:sz w:val="24"/>
                <w:szCs w:val="24"/>
              </w:rPr>
              <w:t>, OH-групи, S, NH,</w:t>
            </w:r>
            <w:r>
              <w:rPr>
                <w:rFonts w:ascii="Times New Roman" w:hAnsi="Times New Roman" w:cs="Times New Roman"/>
                <w:sz w:val="24"/>
                <w:szCs w:val="24"/>
              </w:rPr>
              <w:t xml:space="preserve"> </w:t>
            </w:r>
            <w:r w:rsidRPr="00C05148">
              <w:rPr>
                <w:rFonts w:ascii="Times New Roman" w:hAnsi="Times New Roman" w:cs="Times New Roman"/>
                <w:sz w:val="24"/>
                <w:szCs w:val="24"/>
              </w:rPr>
              <w:t>CH</w:t>
            </w:r>
            <w:r w:rsidRPr="00335E2F">
              <w:rPr>
                <w:rFonts w:ascii="Times New Roman" w:hAnsi="Times New Roman" w:cs="Times New Roman"/>
                <w:sz w:val="24"/>
                <w:szCs w:val="24"/>
                <w:vertAlign w:val="subscript"/>
              </w:rPr>
              <w:t>2</w:t>
            </w:r>
            <w:r w:rsidRPr="00C05148">
              <w:rPr>
                <w:rFonts w:ascii="Times New Roman" w:hAnsi="Times New Roman" w:cs="Times New Roman"/>
                <w:sz w:val="24"/>
                <w:szCs w:val="24"/>
              </w:rPr>
              <w:t>O-лінкери.</w:t>
            </w:r>
          </w:p>
          <w:p w:rsidR="00D97BB4" w:rsidRPr="00A21570" w:rsidRDefault="00D97BB4" w:rsidP="00056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6. </w:t>
            </w:r>
            <w:r w:rsidRPr="00335E2F">
              <w:rPr>
                <w:rFonts w:ascii="Times New Roman" w:hAnsi="Times New Roman" w:cs="Times New Roman"/>
                <w:sz w:val="24"/>
                <w:szCs w:val="24"/>
              </w:rPr>
              <w:t>Синтетичні метод</w:t>
            </w:r>
            <w:r>
              <w:rPr>
                <w:rFonts w:ascii="Times New Roman" w:hAnsi="Times New Roman" w:cs="Times New Roman"/>
                <w:sz w:val="24"/>
                <w:szCs w:val="24"/>
              </w:rPr>
              <w:t xml:space="preserve">и отримання подвійних-, потрійних- зв’язків, </w:t>
            </w:r>
            <w:r w:rsidRPr="00335E2F">
              <w:rPr>
                <w:rFonts w:ascii="Times New Roman" w:hAnsi="Times New Roman" w:cs="Times New Roman"/>
                <w:sz w:val="24"/>
                <w:szCs w:val="24"/>
              </w:rPr>
              <w:t>гібридних-молекул як біологічно-активних сполук, методи</w:t>
            </w:r>
            <w:r>
              <w:rPr>
                <w:rFonts w:ascii="Times New Roman" w:hAnsi="Times New Roman" w:cs="Times New Roman"/>
                <w:sz w:val="24"/>
                <w:szCs w:val="24"/>
              </w:rPr>
              <w:t xml:space="preserve"> </w:t>
            </w:r>
            <w:r w:rsidRPr="00335E2F">
              <w:rPr>
                <w:rFonts w:ascii="Times New Roman" w:hAnsi="Times New Roman" w:cs="Times New Roman"/>
                <w:sz w:val="24"/>
                <w:szCs w:val="24"/>
              </w:rPr>
              <w:t xml:space="preserve">синтезу </w:t>
            </w:r>
            <w:proofErr w:type="spellStart"/>
            <w:r w:rsidRPr="00335E2F">
              <w:rPr>
                <w:rFonts w:ascii="Times New Roman" w:hAnsi="Times New Roman" w:cs="Times New Roman"/>
                <w:sz w:val="24"/>
                <w:szCs w:val="24"/>
              </w:rPr>
              <w:t>проліків</w:t>
            </w:r>
            <w:proofErr w:type="spellEnd"/>
            <w:r w:rsidRPr="00335E2F">
              <w:rPr>
                <w:rFonts w:ascii="Times New Roman" w:hAnsi="Times New Roman" w:cs="Times New Roman"/>
                <w:sz w:val="24"/>
                <w:szCs w:val="24"/>
              </w:rPr>
              <w:t xml:space="preserve">. Захисні групи в </w:t>
            </w:r>
            <w:r w:rsidRPr="00335E2F">
              <w:rPr>
                <w:rFonts w:ascii="Times New Roman" w:hAnsi="Times New Roman" w:cs="Times New Roman"/>
                <w:sz w:val="24"/>
                <w:szCs w:val="24"/>
              </w:rPr>
              <w:lastRenderedPageBreak/>
              <w:t>органічному синтезі.</w:t>
            </w:r>
            <w:r>
              <w:rPr>
                <w:rFonts w:ascii="Times New Roman" w:hAnsi="Times New Roman" w:cs="Times New Roman"/>
                <w:sz w:val="24"/>
                <w:szCs w:val="24"/>
              </w:rPr>
              <w:t xml:space="preserve"> </w:t>
            </w:r>
            <w:r w:rsidRPr="00335E2F">
              <w:rPr>
                <w:rFonts w:ascii="Times New Roman" w:hAnsi="Times New Roman" w:cs="Times New Roman"/>
                <w:sz w:val="24"/>
                <w:szCs w:val="24"/>
              </w:rPr>
              <w:t>Способи покращення ADME/</w:t>
            </w:r>
            <w:proofErr w:type="spellStart"/>
            <w:r w:rsidRPr="00335E2F">
              <w:rPr>
                <w:rFonts w:ascii="Times New Roman" w:hAnsi="Times New Roman" w:cs="Times New Roman"/>
                <w:sz w:val="24"/>
                <w:szCs w:val="24"/>
              </w:rPr>
              <w:t>Тох</w:t>
            </w:r>
            <w:proofErr w:type="spellEnd"/>
            <w:r w:rsidRPr="00335E2F">
              <w:rPr>
                <w:rFonts w:ascii="Times New Roman" w:hAnsi="Times New Roman" w:cs="Times New Roman"/>
                <w:sz w:val="24"/>
                <w:szCs w:val="24"/>
              </w:rPr>
              <w:t xml:space="preserve"> параметрів</w:t>
            </w:r>
            <w:r>
              <w:rPr>
                <w:rFonts w:ascii="Times New Roman" w:hAnsi="Times New Roman" w:cs="Times New Roman"/>
                <w:sz w:val="24"/>
                <w:szCs w:val="24"/>
              </w:rPr>
              <w:t xml:space="preserve"> </w:t>
            </w:r>
            <w:r w:rsidRPr="00335E2F">
              <w:rPr>
                <w:rFonts w:ascii="Times New Roman" w:hAnsi="Times New Roman" w:cs="Times New Roman"/>
                <w:sz w:val="24"/>
                <w:szCs w:val="24"/>
              </w:rPr>
              <w:t>біологічно</w:t>
            </w:r>
            <w:r>
              <w:rPr>
                <w:rFonts w:ascii="Times New Roman" w:hAnsi="Times New Roman" w:cs="Times New Roman"/>
                <w:sz w:val="24"/>
                <w:szCs w:val="24"/>
              </w:rPr>
              <w:t>-</w:t>
            </w:r>
            <w:r w:rsidRPr="00335E2F">
              <w:rPr>
                <w:rFonts w:ascii="Times New Roman" w:hAnsi="Times New Roman" w:cs="Times New Roman"/>
                <w:sz w:val="24"/>
                <w:szCs w:val="24"/>
              </w:rPr>
              <w:t xml:space="preserve">активних сполук: модифікації по </w:t>
            </w:r>
            <w:proofErr w:type="spellStart"/>
            <w:r w:rsidRPr="00335E2F">
              <w:rPr>
                <w:rFonts w:ascii="Times New Roman" w:hAnsi="Times New Roman" w:cs="Times New Roman"/>
                <w:sz w:val="24"/>
                <w:szCs w:val="24"/>
              </w:rPr>
              <w:t>гідрокси</w:t>
            </w:r>
            <w:proofErr w:type="spellEnd"/>
            <w:r w:rsidRPr="00335E2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35E2F">
              <w:rPr>
                <w:rFonts w:ascii="Times New Roman" w:hAnsi="Times New Roman" w:cs="Times New Roman"/>
                <w:sz w:val="24"/>
                <w:szCs w:val="24"/>
              </w:rPr>
              <w:t>меркаптогрупах</w:t>
            </w:r>
            <w:proofErr w:type="spellEnd"/>
            <w:r w:rsidRPr="00335E2F">
              <w:rPr>
                <w:rFonts w:ascii="Times New Roman" w:hAnsi="Times New Roman" w:cs="Times New Roman"/>
                <w:sz w:val="24"/>
                <w:szCs w:val="24"/>
              </w:rPr>
              <w:t xml:space="preserve">; </w:t>
            </w:r>
            <w:proofErr w:type="spellStart"/>
            <w:r w:rsidRPr="00335E2F">
              <w:rPr>
                <w:rFonts w:ascii="Times New Roman" w:hAnsi="Times New Roman" w:cs="Times New Roman"/>
                <w:sz w:val="24"/>
                <w:szCs w:val="24"/>
              </w:rPr>
              <w:t>карбокси</w:t>
            </w:r>
            <w:proofErr w:type="spellEnd"/>
            <w:r w:rsidRPr="00335E2F">
              <w:rPr>
                <w:rFonts w:ascii="Times New Roman" w:hAnsi="Times New Roman" w:cs="Times New Roman"/>
                <w:sz w:val="24"/>
                <w:szCs w:val="24"/>
              </w:rPr>
              <w:t xml:space="preserve">-, </w:t>
            </w:r>
            <w:proofErr w:type="spellStart"/>
            <w:r w:rsidRPr="00335E2F">
              <w:rPr>
                <w:rFonts w:ascii="Times New Roman" w:hAnsi="Times New Roman" w:cs="Times New Roman"/>
                <w:sz w:val="24"/>
                <w:szCs w:val="24"/>
              </w:rPr>
              <w:t>карбалкокси</w:t>
            </w:r>
            <w:proofErr w:type="spellEnd"/>
            <w:r w:rsidRPr="00335E2F">
              <w:rPr>
                <w:rFonts w:ascii="Times New Roman" w:hAnsi="Times New Roman" w:cs="Times New Roman"/>
                <w:sz w:val="24"/>
                <w:szCs w:val="24"/>
              </w:rPr>
              <w:t xml:space="preserve"> і карбонільних</w:t>
            </w:r>
            <w:r>
              <w:rPr>
                <w:rFonts w:ascii="Times New Roman" w:hAnsi="Times New Roman" w:cs="Times New Roman"/>
                <w:sz w:val="24"/>
                <w:szCs w:val="24"/>
              </w:rPr>
              <w:t xml:space="preserve"> </w:t>
            </w:r>
            <w:r w:rsidRPr="00335E2F">
              <w:rPr>
                <w:rFonts w:ascii="Times New Roman" w:hAnsi="Times New Roman" w:cs="Times New Roman"/>
                <w:sz w:val="24"/>
                <w:szCs w:val="24"/>
              </w:rPr>
              <w:t>групах; аміногрупі.</w:t>
            </w:r>
          </w:p>
        </w:tc>
        <w:tc>
          <w:tcPr>
            <w:tcW w:w="553" w:type="dxa"/>
            <w:gridSpan w:val="2"/>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64"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70"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69"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16" w:type="dxa"/>
            <w:vMerge/>
          </w:tcPr>
          <w:p w:rsidR="00D97BB4" w:rsidRDefault="00D97BB4" w:rsidP="00056DA3">
            <w:pPr>
              <w:spacing w:after="0" w:line="240" w:lineRule="auto"/>
              <w:jc w:val="center"/>
              <w:rPr>
                <w:rFonts w:ascii="Times New Roman" w:hAnsi="Times New Roman" w:cs="Times New Roman"/>
                <w:sz w:val="24"/>
                <w:szCs w:val="24"/>
              </w:rPr>
            </w:pPr>
          </w:p>
        </w:tc>
      </w:tr>
      <w:tr w:rsidR="00D97BB4" w:rsidRPr="00A21570" w:rsidTr="00056DA3">
        <w:trPr>
          <w:trHeight w:val="303"/>
          <w:jc w:val="center"/>
        </w:trPr>
        <w:tc>
          <w:tcPr>
            <w:tcW w:w="8941" w:type="dxa"/>
            <w:gridSpan w:val="12"/>
            <w:shd w:val="clear" w:color="auto" w:fill="auto"/>
          </w:tcPr>
          <w:p w:rsidR="00D97BB4" w:rsidRDefault="00D97BB4" w:rsidP="00056DA3">
            <w:pPr>
              <w:spacing w:after="0" w:line="240" w:lineRule="auto"/>
              <w:jc w:val="center"/>
              <w:rPr>
                <w:rFonts w:ascii="Times New Roman" w:hAnsi="Times New Roman" w:cs="Times New Roman"/>
                <w:b/>
                <w:color w:val="000000"/>
                <w:sz w:val="24"/>
                <w:szCs w:val="24"/>
              </w:rPr>
            </w:pPr>
          </w:p>
          <w:p w:rsidR="00D97BB4" w:rsidRPr="00A21570" w:rsidRDefault="00D97BB4" w:rsidP="00056DA3">
            <w:pPr>
              <w:spacing w:after="0" w:line="240" w:lineRule="auto"/>
              <w:jc w:val="center"/>
              <w:rPr>
                <w:rFonts w:ascii="Times New Roman" w:hAnsi="Times New Roman" w:cs="Times New Roman"/>
                <w:b/>
                <w:color w:val="000000"/>
                <w:sz w:val="24"/>
                <w:szCs w:val="24"/>
              </w:rPr>
            </w:pPr>
            <w:r w:rsidRPr="00A21570">
              <w:rPr>
                <w:rFonts w:ascii="Times New Roman" w:hAnsi="Times New Roman" w:cs="Times New Roman"/>
                <w:b/>
                <w:color w:val="000000"/>
                <w:sz w:val="24"/>
                <w:szCs w:val="24"/>
              </w:rPr>
              <w:t xml:space="preserve">Розділ ІІ.  </w:t>
            </w:r>
            <w:r w:rsidRPr="00875378">
              <w:rPr>
                <w:rFonts w:ascii="Times New Roman" w:hAnsi="Times New Roman" w:cs="Times New Roman"/>
                <w:b/>
                <w:color w:val="000000"/>
                <w:sz w:val="24"/>
                <w:szCs w:val="24"/>
              </w:rPr>
              <w:t>Взаємозв’язок структура-активність як один з елементів</w:t>
            </w:r>
            <w:r>
              <w:rPr>
                <w:rFonts w:ascii="Times New Roman" w:hAnsi="Times New Roman" w:cs="Times New Roman"/>
                <w:b/>
                <w:color w:val="000000"/>
                <w:sz w:val="24"/>
                <w:szCs w:val="24"/>
              </w:rPr>
              <w:t xml:space="preserve"> </w:t>
            </w:r>
            <w:r w:rsidRPr="00875378">
              <w:rPr>
                <w:rFonts w:ascii="Times New Roman" w:hAnsi="Times New Roman" w:cs="Times New Roman"/>
                <w:b/>
                <w:color w:val="000000"/>
                <w:sz w:val="24"/>
                <w:szCs w:val="24"/>
              </w:rPr>
              <w:t xml:space="preserve">методології </w:t>
            </w:r>
            <w:proofErr w:type="spellStart"/>
            <w:r w:rsidRPr="00875378">
              <w:rPr>
                <w:rFonts w:ascii="Times New Roman" w:hAnsi="Times New Roman" w:cs="Times New Roman"/>
                <w:b/>
                <w:color w:val="000000"/>
                <w:sz w:val="24"/>
                <w:szCs w:val="24"/>
              </w:rPr>
              <w:t>drug-design</w:t>
            </w:r>
            <w:proofErr w:type="spellEnd"/>
          </w:p>
        </w:tc>
      </w:tr>
      <w:tr w:rsidR="00D97BB4" w:rsidRPr="00A21570" w:rsidTr="00056DA3">
        <w:trPr>
          <w:trHeight w:val="1754"/>
          <w:jc w:val="center"/>
        </w:trPr>
        <w:tc>
          <w:tcPr>
            <w:tcW w:w="490"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934" w:type="dxa"/>
            <w:shd w:val="clear" w:color="auto" w:fill="auto"/>
          </w:tcPr>
          <w:p w:rsidR="00D97BB4" w:rsidRPr="00A21570" w:rsidRDefault="00D97BB4" w:rsidP="00056DA3">
            <w:pPr>
              <w:spacing w:after="0" w:line="24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Тема </w:t>
            </w:r>
            <w:r>
              <w:rPr>
                <w:rFonts w:ascii="Times New Roman" w:hAnsi="Times New Roman" w:cs="Times New Roman"/>
                <w:sz w:val="24"/>
                <w:szCs w:val="24"/>
              </w:rPr>
              <w:t>7</w:t>
            </w:r>
            <w:r w:rsidRPr="00A21570">
              <w:rPr>
                <w:rFonts w:ascii="Times New Roman" w:hAnsi="Times New Roman" w:cs="Times New Roman"/>
                <w:sz w:val="24"/>
                <w:szCs w:val="24"/>
              </w:rPr>
              <w:t xml:space="preserve">. </w:t>
            </w:r>
            <w:r w:rsidRPr="00335E2F">
              <w:rPr>
                <w:rFonts w:ascii="Times New Roman" w:hAnsi="Times New Roman" w:cs="Times New Roman"/>
                <w:sz w:val="24"/>
                <w:szCs w:val="24"/>
              </w:rPr>
              <w:t>Побудова та аналіз прогностичних рівнянь кількісної</w:t>
            </w:r>
            <w:r>
              <w:rPr>
                <w:rFonts w:ascii="Times New Roman" w:hAnsi="Times New Roman" w:cs="Times New Roman"/>
                <w:sz w:val="24"/>
                <w:szCs w:val="24"/>
              </w:rPr>
              <w:t xml:space="preserve"> </w:t>
            </w:r>
            <w:r w:rsidRPr="00335E2F">
              <w:rPr>
                <w:rFonts w:ascii="Times New Roman" w:hAnsi="Times New Roman" w:cs="Times New Roman"/>
                <w:sz w:val="24"/>
                <w:szCs w:val="24"/>
              </w:rPr>
              <w:t>залежності структура-активність (QSAR-аналіз).</w:t>
            </w:r>
            <w:r>
              <w:rPr>
                <w:rFonts w:ascii="Times New Roman" w:hAnsi="Times New Roman" w:cs="Times New Roman"/>
                <w:sz w:val="24"/>
                <w:szCs w:val="24"/>
              </w:rPr>
              <w:t xml:space="preserve"> </w:t>
            </w:r>
            <w:r w:rsidRPr="00335E2F">
              <w:rPr>
                <w:rFonts w:ascii="Times New Roman" w:hAnsi="Times New Roman" w:cs="Times New Roman"/>
                <w:sz w:val="24"/>
                <w:szCs w:val="24"/>
              </w:rPr>
              <w:t>Розрахунок молекулярних дескрипторів.</w:t>
            </w:r>
          </w:p>
          <w:p w:rsidR="00D97BB4" w:rsidRPr="00A21570" w:rsidRDefault="00D97BB4" w:rsidP="00056DA3">
            <w:pPr>
              <w:spacing w:after="0" w:line="24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Тема </w:t>
            </w:r>
            <w:r w:rsidRPr="00335E2F">
              <w:rPr>
                <w:rFonts w:ascii="Times New Roman" w:hAnsi="Times New Roman" w:cs="Times New Roman"/>
                <w:sz w:val="24"/>
                <w:szCs w:val="24"/>
              </w:rPr>
              <w:t>8</w:t>
            </w:r>
            <w:r w:rsidRPr="00A21570">
              <w:rPr>
                <w:rFonts w:ascii="Times New Roman" w:hAnsi="Times New Roman" w:cs="Times New Roman"/>
                <w:sz w:val="24"/>
                <w:szCs w:val="24"/>
              </w:rPr>
              <w:t xml:space="preserve">. </w:t>
            </w:r>
            <w:r w:rsidRPr="00335E2F">
              <w:rPr>
                <w:rFonts w:ascii="Times New Roman" w:hAnsi="Times New Roman" w:cs="Times New Roman"/>
                <w:sz w:val="24"/>
                <w:szCs w:val="24"/>
              </w:rPr>
              <w:t>Місцево-анестезуючі агенти, методи</w:t>
            </w:r>
            <w:r>
              <w:rPr>
                <w:rFonts w:ascii="Times New Roman" w:hAnsi="Times New Roman" w:cs="Times New Roman"/>
                <w:sz w:val="24"/>
                <w:szCs w:val="24"/>
              </w:rPr>
              <w:t xml:space="preserve"> </w:t>
            </w:r>
            <w:r w:rsidRPr="00335E2F">
              <w:rPr>
                <w:rFonts w:ascii="Times New Roman" w:hAnsi="Times New Roman" w:cs="Times New Roman"/>
                <w:sz w:val="24"/>
                <w:szCs w:val="24"/>
              </w:rPr>
              <w:t>синтезу/модифікації.</w:t>
            </w:r>
            <w:r>
              <w:rPr>
                <w:rFonts w:ascii="Times New Roman" w:hAnsi="Times New Roman" w:cs="Times New Roman"/>
                <w:sz w:val="24"/>
                <w:szCs w:val="24"/>
              </w:rPr>
              <w:t xml:space="preserve"> </w:t>
            </w:r>
            <w:r w:rsidRPr="00335E2F">
              <w:rPr>
                <w:rFonts w:ascii="Times New Roman" w:hAnsi="Times New Roman" w:cs="Times New Roman"/>
                <w:sz w:val="24"/>
                <w:szCs w:val="24"/>
              </w:rPr>
              <w:t>Взаємозв’язок структура-активність. Встановлення</w:t>
            </w:r>
            <w:r>
              <w:rPr>
                <w:rFonts w:ascii="Times New Roman" w:hAnsi="Times New Roman" w:cs="Times New Roman"/>
                <w:sz w:val="24"/>
                <w:szCs w:val="24"/>
              </w:rPr>
              <w:t xml:space="preserve"> </w:t>
            </w:r>
            <w:proofErr w:type="spellStart"/>
            <w:r w:rsidRPr="00335E2F">
              <w:rPr>
                <w:rFonts w:ascii="Times New Roman" w:hAnsi="Times New Roman" w:cs="Times New Roman"/>
                <w:sz w:val="24"/>
                <w:szCs w:val="24"/>
              </w:rPr>
              <w:t>фармакофорного</w:t>
            </w:r>
            <w:proofErr w:type="spellEnd"/>
            <w:r w:rsidRPr="00335E2F">
              <w:rPr>
                <w:rFonts w:ascii="Times New Roman" w:hAnsi="Times New Roman" w:cs="Times New Roman"/>
                <w:sz w:val="24"/>
                <w:szCs w:val="24"/>
              </w:rPr>
              <w:t xml:space="preserve"> угрупування.</w:t>
            </w:r>
          </w:p>
        </w:tc>
        <w:tc>
          <w:tcPr>
            <w:tcW w:w="553" w:type="dxa"/>
            <w:gridSpan w:val="2"/>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4" w:type="dxa"/>
            <w:vMerge w:val="restart"/>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sidRPr="00A21570">
              <w:rPr>
                <w:rFonts w:ascii="Times New Roman" w:hAnsi="Times New Roman" w:cs="Times New Roman"/>
                <w:sz w:val="24"/>
                <w:szCs w:val="24"/>
              </w:rPr>
              <w:t>0,</w:t>
            </w:r>
            <w:r>
              <w:rPr>
                <w:rFonts w:ascii="Times New Roman" w:hAnsi="Times New Roman" w:cs="Times New Roman"/>
                <w:sz w:val="24"/>
                <w:szCs w:val="24"/>
              </w:rPr>
              <w:t>5</w:t>
            </w:r>
          </w:p>
          <w:p w:rsidR="00D97BB4" w:rsidRPr="00A21570" w:rsidRDefault="00D97BB4" w:rsidP="00056DA3">
            <w:pPr>
              <w:spacing w:after="0" w:line="240" w:lineRule="auto"/>
              <w:jc w:val="center"/>
              <w:rPr>
                <w:rFonts w:ascii="Times New Roman" w:hAnsi="Times New Roman" w:cs="Times New Roman"/>
                <w:sz w:val="24"/>
                <w:szCs w:val="24"/>
              </w:rPr>
            </w:pPr>
          </w:p>
        </w:tc>
        <w:tc>
          <w:tcPr>
            <w:tcW w:w="570"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69"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Pr="00A21570" w:rsidRDefault="00D97BB4" w:rsidP="00056DA3">
            <w:pPr>
              <w:spacing w:after="0" w:line="240" w:lineRule="auto"/>
              <w:jc w:val="center"/>
              <w:rPr>
                <w:rFonts w:ascii="Times New Roman" w:hAnsi="Times New Roman" w:cs="Times New Roman"/>
                <w:sz w:val="24"/>
                <w:szCs w:val="24"/>
              </w:rPr>
            </w:pP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16" w:type="dxa"/>
            <w:vMerge w:val="restart"/>
            <w:textDirection w:val="btLr"/>
          </w:tcPr>
          <w:p w:rsidR="00D97BB4" w:rsidRDefault="00D97BB4" w:rsidP="00056DA3">
            <w:pPr>
              <w:spacing w:after="0" w:line="240" w:lineRule="auto"/>
              <w:ind w:left="113" w:right="113"/>
              <w:jc w:val="center"/>
              <w:rPr>
                <w:rFonts w:ascii="Times New Roman" w:hAnsi="Times New Roman" w:cs="Times New Roman"/>
                <w:sz w:val="24"/>
                <w:szCs w:val="24"/>
              </w:rPr>
            </w:pPr>
          </w:p>
          <w:p w:rsidR="00D97BB4" w:rsidRDefault="00D97BB4" w:rsidP="00056DA3">
            <w:pPr>
              <w:spacing w:after="0" w:line="240" w:lineRule="auto"/>
              <w:ind w:left="113" w:right="113"/>
              <w:jc w:val="center"/>
              <w:rPr>
                <w:rFonts w:ascii="Times New Roman" w:hAnsi="Times New Roman" w:cs="Times New Roman"/>
                <w:sz w:val="24"/>
                <w:szCs w:val="24"/>
              </w:rPr>
            </w:pPr>
          </w:p>
          <w:p w:rsidR="00D97BB4" w:rsidRPr="00A21570" w:rsidRDefault="00D97BB4" w:rsidP="00056DA3">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ЗА БАЖАННЯМ СТУДЕНТА ЗГІДНО ПЛАНУ</w:t>
            </w:r>
          </w:p>
        </w:tc>
      </w:tr>
      <w:tr w:rsidR="00D97BB4" w:rsidRPr="00A21570" w:rsidTr="00056DA3">
        <w:trPr>
          <w:trHeight w:val="1754"/>
          <w:jc w:val="center"/>
        </w:trPr>
        <w:tc>
          <w:tcPr>
            <w:tcW w:w="490"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34" w:type="dxa"/>
            <w:shd w:val="clear" w:color="auto" w:fill="auto"/>
          </w:tcPr>
          <w:p w:rsidR="00D97BB4" w:rsidRDefault="00D97BB4" w:rsidP="00056DA3">
            <w:pPr>
              <w:spacing w:after="0" w:line="24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Тема </w:t>
            </w:r>
            <w:r>
              <w:rPr>
                <w:rFonts w:ascii="Times New Roman" w:hAnsi="Times New Roman" w:cs="Times New Roman"/>
                <w:sz w:val="24"/>
                <w:szCs w:val="24"/>
              </w:rPr>
              <w:t>9</w:t>
            </w:r>
            <w:r w:rsidRPr="00A21570">
              <w:rPr>
                <w:rFonts w:ascii="Times New Roman" w:hAnsi="Times New Roman" w:cs="Times New Roman"/>
                <w:sz w:val="24"/>
                <w:szCs w:val="24"/>
              </w:rPr>
              <w:t xml:space="preserve">. </w:t>
            </w:r>
            <w:r w:rsidRPr="00335E2F">
              <w:rPr>
                <w:rFonts w:ascii="Times New Roman" w:hAnsi="Times New Roman" w:cs="Times New Roman"/>
                <w:sz w:val="24"/>
                <w:szCs w:val="24"/>
              </w:rPr>
              <w:t>Сульфаніламіди, методи синтезу/модифікації.</w:t>
            </w:r>
            <w:r>
              <w:rPr>
                <w:rFonts w:ascii="Times New Roman" w:hAnsi="Times New Roman" w:cs="Times New Roman"/>
                <w:sz w:val="24"/>
                <w:szCs w:val="24"/>
              </w:rPr>
              <w:t xml:space="preserve"> </w:t>
            </w:r>
            <w:r w:rsidRPr="00335E2F">
              <w:rPr>
                <w:rFonts w:ascii="Times New Roman" w:hAnsi="Times New Roman" w:cs="Times New Roman"/>
                <w:sz w:val="24"/>
                <w:szCs w:val="24"/>
              </w:rPr>
              <w:t>Взаємозв’язок структура-активність.</w:t>
            </w:r>
          </w:p>
          <w:p w:rsidR="00D97BB4" w:rsidRPr="00335E2F" w:rsidRDefault="00D97BB4" w:rsidP="00056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10. </w:t>
            </w:r>
            <w:r w:rsidRPr="00335E2F">
              <w:rPr>
                <w:rFonts w:ascii="Times New Roman" w:hAnsi="Times New Roman" w:cs="Times New Roman"/>
                <w:sz w:val="24"/>
                <w:szCs w:val="24"/>
              </w:rPr>
              <w:t>Нестероїдні протизапальні лікарські засоби, методи синтезу/модифіка</w:t>
            </w:r>
            <w:r w:rsidRPr="00335E2F">
              <w:rPr>
                <w:rFonts w:ascii="Times New Roman" w:hAnsi="Times New Roman" w:cs="Times New Roman"/>
                <w:sz w:val="24"/>
                <w:szCs w:val="24"/>
              </w:rPr>
              <w:lastRenderedPageBreak/>
              <w:t xml:space="preserve">ції. Взаємозв’язок структура-активність. Пошук спільних та відмінних ознак в межах хімічних </w:t>
            </w:r>
            <w:proofErr w:type="spellStart"/>
            <w:r w:rsidRPr="00335E2F">
              <w:rPr>
                <w:rFonts w:ascii="Times New Roman" w:hAnsi="Times New Roman" w:cs="Times New Roman"/>
                <w:sz w:val="24"/>
                <w:szCs w:val="24"/>
              </w:rPr>
              <w:t>субкласів</w:t>
            </w:r>
            <w:proofErr w:type="spellEnd"/>
            <w:r w:rsidRPr="00335E2F">
              <w:rPr>
                <w:rFonts w:ascii="Times New Roman" w:hAnsi="Times New Roman" w:cs="Times New Roman"/>
                <w:sz w:val="24"/>
                <w:szCs w:val="24"/>
              </w:rPr>
              <w:t>.</w:t>
            </w:r>
          </w:p>
        </w:tc>
        <w:tc>
          <w:tcPr>
            <w:tcW w:w="553" w:type="dxa"/>
            <w:gridSpan w:val="2"/>
            <w:shd w:val="clear" w:color="auto" w:fill="auto"/>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64" w:type="dxa"/>
            <w:vMerge/>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p>
        </w:tc>
        <w:tc>
          <w:tcPr>
            <w:tcW w:w="570"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69"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16" w:type="dxa"/>
            <w:vMerge/>
          </w:tcPr>
          <w:p w:rsidR="00D97BB4" w:rsidRPr="00A21570" w:rsidRDefault="00D97BB4" w:rsidP="00056DA3">
            <w:pPr>
              <w:spacing w:after="0" w:line="240" w:lineRule="auto"/>
              <w:jc w:val="center"/>
              <w:rPr>
                <w:rFonts w:ascii="Times New Roman" w:hAnsi="Times New Roman" w:cs="Times New Roman"/>
                <w:sz w:val="24"/>
                <w:szCs w:val="24"/>
              </w:rPr>
            </w:pPr>
          </w:p>
        </w:tc>
      </w:tr>
      <w:tr w:rsidR="00D97BB4" w:rsidRPr="00A21570" w:rsidTr="00056DA3">
        <w:trPr>
          <w:trHeight w:val="1754"/>
          <w:jc w:val="center"/>
        </w:trPr>
        <w:tc>
          <w:tcPr>
            <w:tcW w:w="490" w:type="dxa"/>
            <w:shd w:val="clear" w:color="auto" w:fill="auto"/>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34" w:type="dxa"/>
            <w:shd w:val="clear" w:color="auto" w:fill="auto"/>
          </w:tcPr>
          <w:p w:rsidR="00D97BB4" w:rsidRPr="00335E2F" w:rsidRDefault="00D97BB4" w:rsidP="00056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11. </w:t>
            </w:r>
            <w:r w:rsidRPr="00335E2F">
              <w:rPr>
                <w:rFonts w:ascii="Times New Roman" w:hAnsi="Times New Roman" w:cs="Times New Roman"/>
                <w:sz w:val="24"/>
                <w:szCs w:val="24"/>
              </w:rPr>
              <w:t>Піридиновий цикл як приклад «</w:t>
            </w:r>
            <w:proofErr w:type="spellStart"/>
            <w:r w:rsidRPr="00335E2F">
              <w:rPr>
                <w:rFonts w:ascii="Times New Roman" w:hAnsi="Times New Roman" w:cs="Times New Roman"/>
                <w:sz w:val="24"/>
                <w:szCs w:val="24"/>
              </w:rPr>
              <w:t>прилевійованих</w:t>
            </w:r>
            <w:proofErr w:type="spellEnd"/>
            <w:r w:rsidRPr="00335E2F">
              <w:rPr>
                <w:rFonts w:ascii="Times New Roman" w:hAnsi="Times New Roman" w:cs="Times New Roman"/>
                <w:sz w:val="24"/>
                <w:szCs w:val="24"/>
              </w:rPr>
              <w:t xml:space="preserve"> структур», методи синтезу/модифікації похідних піридину, взаємозв’язок структура-активність.</w:t>
            </w:r>
          </w:p>
          <w:p w:rsidR="00D97BB4" w:rsidRPr="00A21570" w:rsidRDefault="00D97BB4" w:rsidP="00056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12. </w:t>
            </w:r>
            <w:r w:rsidRPr="00335E2F">
              <w:rPr>
                <w:rFonts w:ascii="Times New Roman" w:hAnsi="Times New Roman" w:cs="Times New Roman"/>
                <w:sz w:val="24"/>
                <w:szCs w:val="24"/>
              </w:rPr>
              <w:t xml:space="preserve">Похідні </w:t>
            </w:r>
            <w:proofErr w:type="spellStart"/>
            <w:r w:rsidRPr="00335E2F">
              <w:rPr>
                <w:rFonts w:ascii="Times New Roman" w:hAnsi="Times New Roman" w:cs="Times New Roman"/>
                <w:sz w:val="24"/>
                <w:szCs w:val="24"/>
              </w:rPr>
              <w:t>піримідину</w:t>
            </w:r>
            <w:proofErr w:type="spellEnd"/>
            <w:r w:rsidRPr="00335E2F">
              <w:rPr>
                <w:rFonts w:ascii="Times New Roman" w:hAnsi="Times New Roman" w:cs="Times New Roman"/>
                <w:sz w:val="24"/>
                <w:szCs w:val="24"/>
              </w:rPr>
              <w:t xml:space="preserve"> (барбітурати) </w:t>
            </w:r>
            <w:r>
              <w:rPr>
                <w:rFonts w:ascii="Times New Roman" w:hAnsi="Times New Roman" w:cs="Times New Roman"/>
                <w:sz w:val="24"/>
                <w:szCs w:val="24"/>
              </w:rPr>
              <w:t xml:space="preserve">та пурину </w:t>
            </w:r>
            <w:r w:rsidRPr="00335E2F">
              <w:rPr>
                <w:rFonts w:ascii="Times New Roman" w:hAnsi="Times New Roman" w:cs="Times New Roman"/>
                <w:sz w:val="24"/>
                <w:szCs w:val="24"/>
              </w:rPr>
              <w:t>як лікарські засоби та біологічно активні сполуки, методи синтезу/модифікації. Взаємозв’язок структура-активність.</w:t>
            </w:r>
          </w:p>
        </w:tc>
        <w:tc>
          <w:tcPr>
            <w:tcW w:w="553" w:type="dxa"/>
            <w:gridSpan w:val="2"/>
            <w:shd w:val="clear" w:color="auto" w:fill="auto"/>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4" w:type="dxa"/>
            <w:shd w:val="clear" w:color="auto" w:fill="auto"/>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70"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569" w:type="dxa"/>
            <w:gridSpan w:val="2"/>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70" w:type="dxa"/>
          </w:tcPr>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p>
          <w:p w:rsidR="00D97BB4"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16" w:type="dxa"/>
            <w:vMerge/>
          </w:tcPr>
          <w:p w:rsidR="00D97BB4" w:rsidRDefault="00D97BB4" w:rsidP="00056DA3">
            <w:pPr>
              <w:spacing w:after="0" w:line="240" w:lineRule="auto"/>
              <w:jc w:val="center"/>
              <w:rPr>
                <w:rFonts w:ascii="Times New Roman" w:hAnsi="Times New Roman" w:cs="Times New Roman"/>
                <w:sz w:val="24"/>
                <w:szCs w:val="24"/>
              </w:rPr>
            </w:pPr>
          </w:p>
        </w:tc>
      </w:tr>
      <w:tr w:rsidR="00D97BB4" w:rsidRPr="00A21570" w:rsidTr="00056DA3">
        <w:trPr>
          <w:trHeight w:val="303"/>
          <w:jc w:val="center"/>
        </w:trPr>
        <w:tc>
          <w:tcPr>
            <w:tcW w:w="490"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p>
        </w:tc>
        <w:tc>
          <w:tcPr>
            <w:tcW w:w="3934" w:type="dxa"/>
            <w:shd w:val="clear" w:color="auto" w:fill="auto"/>
          </w:tcPr>
          <w:p w:rsidR="00D97BB4" w:rsidRPr="00A21570" w:rsidRDefault="00D97BB4" w:rsidP="00056DA3">
            <w:pPr>
              <w:spacing w:after="0" w:line="240" w:lineRule="auto"/>
              <w:rPr>
                <w:rFonts w:ascii="Times New Roman" w:hAnsi="Times New Roman" w:cs="Times New Roman"/>
                <w:b/>
                <w:bCs/>
                <w:i/>
                <w:iCs/>
                <w:color w:val="000000"/>
                <w:sz w:val="24"/>
                <w:szCs w:val="24"/>
              </w:rPr>
            </w:pPr>
            <w:r w:rsidRPr="00A21570">
              <w:rPr>
                <w:rFonts w:ascii="Times New Roman" w:hAnsi="Times New Roman" w:cs="Times New Roman"/>
                <w:b/>
                <w:bCs/>
                <w:i/>
                <w:iCs/>
                <w:color w:val="000000"/>
                <w:sz w:val="24"/>
                <w:szCs w:val="24"/>
              </w:rPr>
              <w:t>Всього:</w:t>
            </w:r>
          </w:p>
        </w:tc>
        <w:tc>
          <w:tcPr>
            <w:tcW w:w="553" w:type="dxa"/>
            <w:gridSpan w:val="2"/>
            <w:shd w:val="clear" w:color="auto" w:fill="auto"/>
          </w:tcPr>
          <w:p w:rsidR="00D97BB4" w:rsidRPr="00335E2F" w:rsidRDefault="00D97BB4" w:rsidP="00056DA3">
            <w:pPr>
              <w:spacing w:after="0" w:line="240" w:lineRule="auto"/>
              <w:jc w:val="center"/>
              <w:rPr>
                <w:rFonts w:ascii="Times New Roman" w:hAnsi="Times New Roman" w:cs="Times New Roman"/>
                <w:sz w:val="24"/>
                <w:szCs w:val="24"/>
              </w:rPr>
            </w:pPr>
            <w:r w:rsidRPr="00335E2F">
              <w:rPr>
                <w:rFonts w:ascii="Times New Roman" w:hAnsi="Times New Roman" w:cs="Times New Roman"/>
                <w:sz w:val="24"/>
                <w:szCs w:val="24"/>
              </w:rPr>
              <w:t>6</w:t>
            </w:r>
          </w:p>
        </w:tc>
        <w:tc>
          <w:tcPr>
            <w:tcW w:w="564" w:type="dxa"/>
            <w:shd w:val="clear" w:color="auto" w:fill="auto"/>
          </w:tcPr>
          <w:p w:rsidR="00D97BB4" w:rsidRPr="00A21570" w:rsidRDefault="00D97BB4" w:rsidP="00056DA3">
            <w:pPr>
              <w:spacing w:after="0" w:line="240" w:lineRule="auto"/>
              <w:jc w:val="center"/>
              <w:rPr>
                <w:rFonts w:ascii="Times New Roman" w:hAnsi="Times New Roman" w:cs="Times New Roman"/>
                <w:sz w:val="24"/>
                <w:szCs w:val="24"/>
              </w:rPr>
            </w:pPr>
            <w:r w:rsidRPr="00A21570">
              <w:rPr>
                <w:rFonts w:ascii="Times New Roman" w:hAnsi="Times New Roman" w:cs="Times New Roman"/>
                <w:sz w:val="24"/>
                <w:szCs w:val="24"/>
              </w:rPr>
              <w:t>2</w:t>
            </w:r>
          </w:p>
        </w:tc>
        <w:tc>
          <w:tcPr>
            <w:tcW w:w="570" w:type="dxa"/>
            <w:gridSpan w:val="2"/>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70" w:type="dxa"/>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9" w:type="dxa"/>
            <w:gridSpan w:val="2"/>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570" w:type="dxa"/>
          </w:tcPr>
          <w:p w:rsidR="00D97BB4" w:rsidRPr="00A21570" w:rsidRDefault="00D97BB4" w:rsidP="00056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116" w:type="dxa"/>
          </w:tcPr>
          <w:p w:rsidR="00D97BB4" w:rsidRPr="00A21570" w:rsidRDefault="00D97BB4" w:rsidP="00056DA3">
            <w:pPr>
              <w:spacing w:after="0" w:line="240" w:lineRule="auto"/>
              <w:jc w:val="center"/>
              <w:rPr>
                <w:rFonts w:ascii="Times New Roman" w:hAnsi="Times New Roman" w:cs="Times New Roman"/>
                <w:sz w:val="24"/>
                <w:szCs w:val="24"/>
              </w:rPr>
            </w:pPr>
          </w:p>
        </w:tc>
      </w:tr>
    </w:tbl>
    <w:p w:rsidR="00D97BB4" w:rsidRDefault="00D97BB4" w:rsidP="00D97BB4">
      <w:pPr>
        <w:spacing w:line="240" w:lineRule="auto"/>
        <w:ind w:left="7513" w:hanging="7513"/>
        <w:jc w:val="center"/>
        <w:rPr>
          <w:rFonts w:ascii="Times New Roman" w:hAnsi="Times New Roman" w:cs="Times New Roman"/>
          <w:b/>
          <w:shd w:val="clear" w:color="auto" w:fill="FFFFFF"/>
        </w:rPr>
      </w:pPr>
      <w:r>
        <w:rPr>
          <w:rFonts w:ascii="Times New Roman" w:hAnsi="Times New Roman" w:cs="Times New Roman"/>
          <w:b/>
          <w:shd w:val="clear" w:color="auto" w:fill="FFFFFF"/>
        </w:rPr>
        <w:t xml:space="preserve"> </w:t>
      </w:r>
    </w:p>
    <w:p w:rsidR="00D97BB4" w:rsidRPr="006057E6" w:rsidRDefault="00D97BB4" w:rsidP="00D97BB4">
      <w:pPr>
        <w:tabs>
          <w:tab w:val="left" w:pos="567"/>
        </w:tabs>
        <w:spacing w:line="240" w:lineRule="auto"/>
        <w:jc w:val="both"/>
        <w:rPr>
          <w:rFonts w:ascii="Times New Roman" w:hAnsi="Times New Roman" w:cs="Times New Roman"/>
          <w:shd w:val="clear" w:color="auto" w:fill="FFFFFF"/>
        </w:rPr>
      </w:pPr>
      <w:r w:rsidRPr="006057E6">
        <w:rPr>
          <w:rFonts w:ascii="Times New Roman" w:hAnsi="Times New Roman" w:cs="Times New Roman"/>
          <w:b/>
          <w:shd w:val="clear" w:color="auto" w:fill="FFFFFF"/>
        </w:rPr>
        <w:t xml:space="preserve">ПРИМІТКА: </w:t>
      </w:r>
      <w:r w:rsidRPr="006057E6">
        <w:rPr>
          <w:rFonts w:ascii="Times New Roman" w:hAnsi="Times New Roman" w:cs="Times New Roman"/>
          <w:shd w:val="clear" w:color="auto" w:fill="FFFFFF"/>
        </w:rPr>
        <w:t>Підсумковий контроль проводиться на розгляд кафедри з метою визначення засвоєння студентом матеріалу тем розділів навчальної дисципліни. Визначається кафедрою як рубіжний (тематичний) контроль; оцінка, отримана студентом на підсумковому занятті, прирівнюється до оцінки, отриманої на практичному занятті та на загальних умовах враховується при підрахунку середнього балу за поточної успішності.</w:t>
      </w:r>
    </w:p>
    <w:p w:rsidR="00D97BB4" w:rsidRPr="006057E6" w:rsidRDefault="00D97BB4" w:rsidP="00D97BB4">
      <w:pPr>
        <w:spacing w:line="240" w:lineRule="auto"/>
        <w:jc w:val="center"/>
        <w:rPr>
          <w:rFonts w:ascii="Times New Roman" w:hAnsi="Times New Roman" w:cs="Times New Roman"/>
          <w:b/>
        </w:rPr>
      </w:pPr>
      <w:r w:rsidRPr="006057E6">
        <w:rPr>
          <w:rFonts w:ascii="Times New Roman" w:hAnsi="Times New Roman" w:cs="Times New Roman"/>
          <w:b/>
        </w:rPr>
        <w:t>ТЕМИ ЛАБОРАТОРНИХ ЗАНЯТЬ – не передбачено</w:t>
      </w:r>
    </w:p>
    <w:p w:rsidR="00D97BB4" w:rsidRPr="006057E6" w:rsidRDefault="00D97BB4" w:rsidP="00D97BB4">
      <w:pPr>
        <w:spacing w:line="240" w:lineRule="auto"/>
        <w:ind w:left="7513" w:hanging="7513"/>
        <w:jc w:val="center"/>
        <w:rPr>
          <w:rFonts w:ascii="Times New Roman" w:hAnsi="Times New Roman" w:cs="Times New Roman"/>
          <w:b/>
        </w:rPr>
      </w:pPr>
      <w:r w:rsidRPr="006057E6">
        <w:rPr>
          <w:rFonts w:ascii="Times New Roman" w:hAnsi="Times New Roman" w:cs="Times New Roman"/>
          <w:b/>
        </w:rPr>
        <w:t>ТЕМИ СЕМІНАРСЬКИХ РОБІТ – не передбачено</w:t>
      </w:r>
    </w:p>
    <w:p w:rsidR="00D97BB4" w:rsidRPr="006057E6" w:rsidRDefault="00D97BB4" w:rsidP="00D97BB4">
      <w:pPr>
        <w:pStyle w:val="a6"/>
        <w:spacing w:after="0"/>
        <w:ind w:left="0"/>
        <w:jc w:val="both"/>
        <w:rPr>
          <w:b/>
          <w:sz w:val="22"/>
          <w:szCs w:val="22"/>
          <w:lang w:val="uk-UA" w:eastAsia="en-US"/>
        </w:rPr>
      </w:pPr>
      <w:r w:rsidRPr="006057E6">
        <w:rPr>
          <w:b/>
          <w:sz w:val="22"/>
          <w:szCs w:val="22"/>
          <w:lang w:val="uk-UA" w:eastAsia="en-US"/>
        </w:rPr>
        <w:t xml:space="preserve">ПЕРЕЛІК ЗАВДАНЬ ДЛЯ </w:t>
      </w:r>
      <w:r w:rsidRPr="006057E6">
        <w:rPr>
          <w:b/>
          <w:sz w:val="22"/>
          <w:szCs w:val="22"/>
          <w:lang w:val="uk-UA" w:eastAsia="uk-UA"/>
        </w:rPr>
        <w:t>ІНДИВІДУАЛЬНОЇ РОБОТИ СТУДЕНТА (ІРС)</w:t>
      </w:r>
      <w:r w:rsidRPr="006057E6">
        <w:rPr>
          <w:b/>
          <w:sz w:val="22"/>
          <w:szCs w:val="22"/>
          <w:lang w:val="uk-UA" w:eastAsia="en-US"/>
        </w:rPr>
        <w:t>:</w:t>
      </w:r>
    </w:p>
    <w:p w:rsidR="00D97BB4" w:rsidRPr="006057E6" w:rsidRDefault="00D97BB4" w:rsidP="00D97BB4">
      <w:pPr>
        <w:spacing w:line="240" w:lineRule="auto"/>
        <w:jc w:val="both"/>
        <w:rPr>
          <w:rFonts w:ascii="Times New Roman" w:hAnsi="Times New Roman" w:cs="Times New Roman"/>
        </w:rPr>
      </w:pPr>
      <w:r w:rsidRPr="006057E6">
        <w:rPr>
          <w:rFonts w:ascii="Times New Roman" w:hAnsi="Times New Roman" w:cs="Times New Roman"/>
        </w:rPr>
        <w:t>1. Складання хімічних кросвордів з відповідних розділів курсу «</w:t>
      </w:r>
      <w:r w:rsidRPr="00875378">
        <w:rPr>
          <w:rFonts w:ascii="Times New Roman" w:hAnsi="Times New Roman" w:cs="Times New Roman"/>
          <w:sz w:val="24"/>
          <w:szCs w:val="24"/>
        </w:rPr>
        <w:t xml:space="preserve">Теоретичні основи </w:t>
      </w:r>
      <w:r>
        <w:rPr>
          <w:rFonts w:ascii="Times New Roman" w:hAnsi="Times New Roman" w:cs="Times New Roman"/>
          <w:sz w:val="24"/>
          <w:szCs w:val="24"/>
        </w:rPr>
        <w:t>синтезу</w:t>
      </w:r>
      <w:r w:rsidRPr="006057E6">
        <w:rPr>
          <w:rFonts w:ascii="Times New Roman" w:hAnsi="Times New Roman" w:cs="Times New Roman"/>
        </w:rPr>
        <w:t>» (не менше 5) або підбір відео та аудіо матеріалів (не менше 7) із різних розділів курсу.</w:t>
      </w:r>
    </w:p>
    <w:p w:rsidR="00D97BB4" w:rsidRPr="006057E6" w:rsidRDefault="00D97BB4" w:rsidP="00D97BB4">
      <w:pPr>
        <w:spacing w:line="240" w:lineRule="auto"/>
        <w:jc w:val="both"/>
        <w:rPr>
          <w:rFonts w:ascii="Times New Roman" w:hAnsi="Times New Roman" w:cs="Times New Roman"/>
        </w:rPr>
      </w:pPr>
      <w:r w:rsidRPr="006057E6">
        <w:rPr>
          <w:rFonts w:ascii="Times New Roman" w:hAnsi="Times New Roman" w:cs="Times New Roman"/>
        </w:rPr>
        <w:t>2. Виконання контрольних робіт (за одну) або написання рефератів (не менше 15 сторінок) або розв</w:t>
      </w:r>
      <w:r w:rsidRPr="006057E6">
        <w:rPr>
          <w:rFonts w:ascii="Times New Roman" w:hAnsi="Times New Roman" w:cs="Times New Roman"/>
          <w:color w:val="000000"/>
        </w:rPr>
        <w:t>’</w:t>
      </w:r>
      <w:r w:rsidRPr="006057E6">
        <w:rPr>
          <w:rFonts w:ascii="Times New Roman" w:hAnsi="Times New Roman" w:cs="Times New Roman"/>
        </w:rPr>
        <w:t>язування завдань на встановлення структури невідомих органічних сполук з використанням фізико-хімічних методів аналізу тощо (не менше 5 сполук).</w:t>
      </w:r>
    </w:p>
    <w:p w:rsidR="00D97BB4" w:rsidRPr="006057E6" w:rsidRDefault="00D97BB4" w:rsidP="00D97BB4">
      <w:pPr>
        <w:spacing w:line="240" w:lineRule="auto"/>
        <w:jc w:val="both"/>
        <w:rPr>
          <w:rFonts w:ascii="Times New Roman" w:hAnsi="Times New Roman" w:cs="Times New Roman"/>
        </w:rPr>
      </w:pPr>
      <w:r w:rsidRPr="006057E6">
        <w:rPr>
          <w:rFonts w:ascii="Times New Roman" w:hAnsi="Times New Roman" w:cs="Times New Roman"/>
        </w:rPr>
        <w:t>3. Підбір матеріалів і створення презентації з відповідної теми або розділу курсу «</w:t>
      </w:r>
      <w:r w:rsidRPr="00875378">
        <w:rPr>
          <w:rFonts w:ascii="Times New Roman" w:hAnsi="Times New Roman" w:cs="Times New Roman"/>
          <w:sz w:val="24"/>
          <w:szCs w:val="24"/>
        </w:rPr>
        <w:t>Теоретичні основи синтезу</w:t>
      </w:r>
      <w:r w:rsidRPr="006057E6">
        <w:rPr>
          <w:rFonts w:ascii="Times New Roman" w:hAnsi="Times New Roman" w:cs="Times New Roman"/>
        </w:rPr>
        <w:t>» (не менше 25 слайдів).</w:t>
      </w:r>
    </w:p>
    <w:p w:rsidR="00D97BB4" w:rsidRPr="006057E6" w:rsidRDefault="00D97BB4" w:rsidP="00D97BB4">
      <w:pPr>
        <w:spacing w:line="240" w:lineRule="auto"/>
        <w:jc w:val="both"/>
        <w:rPr>
          <w:rFonts w:ascii="Times New Roman" w:hAnsi="Times New Roman" w:cs="Times New Roman"/>
        </w:rPr>
      </w:pPr>
      <w:r w:rsidRPr="006057E6">
        <w:rPr>
          <w:rFonts w:ascii="Times New Roman" w:hAnsi="Times New Roman" w:cs="Times New Roman"/>
        </w:rPr>
        <w:t>4. Участь у роботі студентського наукового гуртка та виступи на наукових форумах.</w:t>
      </w:r>
    </w:p>
    <w:p w:rsidR="00D97BB4" w:rsidRPr="006057E6" w:rsidRDefault="00D97BB4" w:rsidP="00D97BB4">
      <w:pPr>
        <w:spacing w:line="240" w:lineRule="auto"/>
        <w:jc w:val="both"/>
        <w:rPr>
          <w:rFonts w:ascii="Times New Roman" w:hAnsi="Times New Roman" w:cs="Times New Roman"/>
        </w:rPr>
      </w:pPr>
      <w:r w:rsidRPr="006057E6">
        <w:rPr>
          <w:rFonts w:ascii="Times New Roman" w:hAnsi="Times New Roman" w:cs="Times New Roman"/>
        </w:rPr>
        <w:t>5. Призове місце у студентській олімпіаді з дисципліни або призове місце за участь у роботі наукового форуму.</w:t>
      </w:r>
    </w:p>
    <w:p w:rsidR="00D97BB4" w:rsidRPr="006B2A29" w:rsidRDefault="00D97BB4" w:rsidP="00D97BB4">
      <w:pPr>
        <w:spacing w:after="0" w:line="240" w:lineRule="auto"/>
        <w:ind w:firstLine="851"/>
        <w:jc w:val="center"/>
        <w:rPr>
          <w:rFonts w:ascii="Times New Roman" w:hAnsi="Times New Roman" w:cs="Times New Roman"/>
          <w:b/>
          <w:sz w:val="24"/>
          <w:szCs w:val="24"/>
        </w:rPr>
      </w:pPr>
      <w:r w:rsidRPr="006B2A29">
        <w:rPr>
          <w:rFonts w:ascii="Times New Roman" w:hAnsi="Times New Roman" w:cs="Times New Roman"/>
          <w:b/>
          <w:sz w:val="24"/>
          <w:szCs w:val="24"/>
        </w:rPr>
        <w:lastRenderedPageBreak/>
        <w:t>6. Матеріально-технічне (програмне) забезпечення дисципліни</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Дошка інтерактивна MOLYBOARD 78</w:t>
      </w:r>
      <w:r w:rsidRPr="00156EF1">
        <w:rPr>
          <w:rFonts w:ascii="Times New Roman" w:hAnsi="Times New Roman" w:cs="Times New Roman"/>
        </w:rPr>
        <w:sym w:font="Symbol" w:char="F0B2"/>
      </w:r>
      <w:r w:rsidRPr="00156EF1">
        <w:rPr>
          <w:rFonts w:ascii="Times New Roman" w:hAnsi="Times New Roman" w:cs="Times New Roman"/>
        </w:rPr>
        <w:t xml:space="preserve">  - 1 шт. (29.05.2017)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Проектор </w:t>
      </w:r>
      <w:r w:rsidRPr="00156EF1">
        <w:rPr>
          <w:rFonts w:ascii="Times New Roman" w:hAnsi="Times New Roman" w:cs="Times New Roman"/>
          <w:lang w:val="en-US"/>
        </w:rPr>
        <w:t>ACER X-series 3200-3500 ANSI (14.03.20017)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Проектор </w:t>
      </w:r>
      <w:r w:rsidRPr="00156EF1">
        <w:rPr>
          <w:rFonts w:ascii="Times New Roman" w:hAnsi="Times New Roman" w:cs="Times New Roman"/>
          <w:lang w:val="en-US"/>
        </w:rPr>
        <w:t>ACER X-series 3200-3500 ANSI (14.03.2007)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proofErr w:type="spellStart"/>
      <w:r w:rsidRPr="00156EF1">
        <w:rPr>
          <w:rFonts w:ascii="Times New Roman" w:hAnsi="Times New Roman" w:cs="Times New Roman"/>
        </w:rPr>
        <w:t>Комп</w:t>
      </w:r>
      <w:proofErr w:type="spellEnd"/>
      <w:r w:rsidRPr="00156EF1">
        <w:rPr>
          <w:rFonts w:ascii="Times New Roman" w:hAnsi="Times New Roman" w:cs="Times New Roman"/>
        </w:rPr>
        <w:sym w:font="Symbol" w:char="F0A2"/>
      </w:r>
      <w:proofErr w:type="spellStart"/>
      <w:r w:rsidRPr="00156EF1">
        <w:rPr>
          <w:rFonts w:ascii="Times New Roman" w:hAnsi="Times New Roman" w:cs="Times New Roman"/>
        </w:rPr>
        <w:t>ютер</w:t>
      </w:r>
      <w:proofErr w:type="spellEnd"/>
      <w:r w:rsidRPr="00156EF1">
        <w:rPr>
          <w:rFonts w:ascii="Times New Roman" w:hAnsi="Times New Roman" w:cs="Times New Roman"/>
        </w:rPr>
        <w:t xml:space="preserve"> для </w:t>
      </w:r>
      <w:proofErr w:type="spellStart"/>
      <w:r w:rsidRPr="00156EF1">
        <w:rPr>
          <w:rFonts w:ascii="Times New Roman" w:hAnsi="Times New Roman" w:cs="Times New Roman"/>
        </w:rPr>
        <w:t>відеосистем</w:t>
      </w:r>
      <w:proofErr w:type="spellEnd"/>
      <w:r w:rsidRPr="00156EF1">
        <w:rPr>
          <w:rFonts w:ascii="Times New Roman" w:hAnsi="Times New Roman" w:cs="Times New Roman"/>
        </w:rPr>
        <w:t xml:space="preserve"> та мультимедійних дошок – 1 шт. ((26.07.2017)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proofErr w:type="spellStart"/>
      <w:r w:rsidRPr="00156EF1">
        <w:rPr>
          <w:rFonts w:ascii="Times New Roman" w:hAnsi="Times New Roman" w:cs="Times New Roman"/>
        </w:rPr>
        <w:t>Комп</w:t>
      </w:r>
      <w:proofErr w:type="spellEnd"/>
      <w:r w:rsidRPr="00156EF1">
        <w:rPr>
          <w:rFonts w:ascii="Times New Roman" w:hAnsi="Times New Roman" w:cs="Times New Roman"/>
        </w:rPr>
        <w:sym w:font="Symbol" w:char="F0A2"/>
      </w:r>
      <w:proofErr w:type="spellStart"/>
      <w:r w:rsidRPr="00156EF1">
        <w:rPr>
          <w:rFonts w:ascii="Times New Roman" w:hAnsi="Times New Roman" w:cs="Times New Roman"/>
        </w:rPr>
        <w:t>ютер</w:t>
      </w:r>
      <w:proofErr w:type="spellEnd"/>
      <w:r w:rsidRPr="00156EF1">
        <w:rPr>
          <w:rFonts w:ascii="Times New Roman" w:hAnsi="Times New Roman" w:cs="Times New Roman"/>
        </w:rPr>
        <w:t xml:space="preserve"> </w:t>
      </w:r>
      <w:r w:rsidRPr="00156EF1">
        <w:rPr>
          <w:rFonts w:ascii="Times New Roman" w:hAnsi="Times New Roman" w:cs="Times New Roman"/>
          <w:lang w:val="en-US"/>
        </w:rPr>
        <w:t>ITC</w:t>
      </w:r>
      <w:r w:rsidRPr="00156EF1">
        <w:rPr>
          <w:rFonts w:ascii="Times New Roman" w:hAnsi="Times New Roman" w:cs="Times New Roman"/>
        </w:rPr>
        <w:t xml:space="preserve">-18493 (системний блок 2.9 </w:t>
      </w:r>
      <w:proofErr w:type="spellStart"/>
      <w:r w:rsidRPr="00156EF1">
        <w:rPr>
          <w:rFonts w:ascii="Times New Roman" w:hAnsi="Times New Roman" w:cs="Times New Roman"/>
        </w:rPr>
        <w:t>Ghz</w:t>
      </w:r>
      <w:proofErr w:type="spellEnd"/>
      <w:r w:rsidRPr="00156EF1">
        <w:rPr>
          <w:rFonts w:ascii="Times New Roman" w:hAnsi="Times New Roman" w:cs="Times New Roman"/>
        </w:rPr>
        <w:t xml:space="preserve">/8Gb, HDD 500 GB, МОНІТОР </w:t>
      </w:r>
      <w:proofErr w:type="spellStart"/>
      <w:r w:rsidRPr="00156EF1">
        <w:rPr>
          <w:rFonts w:ascii="Times New Roman" w:hAnsi="Times New Roman" w:cs="Times New Roman"/>
        </w:rPr>
        <w:t>Acer</w:t>
      </w:r>
      <w:proofErr w:type="spellEnd"/>
      <w:r w:rsidRPr="00156EF1">
        <w:rPr>
          <w:rFonts w:ascii="Times New Roman" w:hAnsi="Times New Roman" w:cs="Times New Roman"/>
        </w:rPr>
        <w:t xml:space="preserve"> S202HQLAb, </w:t>
      </w:r>
      <w:proofErr w:type="spellStart"/>
      <w:r w:rsidRPr="00156EF1">
        <w:rPr>
          <w:rFonts w:ascii="Times New Roman" w:hAnsi="Times New Roman" w:cs="Times New Roman"/>
        </w:rPr>
        <w:t>клавіатураб</w:t>
      </w:r>
      <w:proofErr w:type="spellEnd"/>
      <w:r w:rsidRPr="00156EF1">
        <w:rPr>
          <w:rFonts w:ascii="Times New Roman" w:hAnsi="Times New Roman" w:cs="Times New Roman"/>
        </w:rPr>
        <w:t xml:space="preserve"> мишка) – 1 шт. (30.08.2016)</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Телевізор 43</w:t>
      </w:r>
      <w:r w:rsidRPr="00156EF1">
        <w:rPr>
          <w:rFonts w:ascii="Times New Roman" w:hAnsi="Times New Roman" w:cs="Times New Roman"/>
        </w:rPr>
        <w:sym w:font="Symbol" w:char="F0B2"/>
      </w:r>
      <w:r w:rsidRPr="00156EF1">
        <w:rPr>
          <w:rFonts w:ascii="Times New Roman" w:hAnsi="Times New Roman" w:cs="Times New Roman"/>
        </w:rPr>
        <w:t xml:space="preserve"> ERGO</w:t>
      </w:r>
      <w:r w:rsidRPr="00C848D4">
        <w:rPr>
          <w:rFonts w:ascii="Times New Roman" w:hAnsi="Times New Roman" w:cs="Times New Roman"/>
        </w:rPr>
        <w:t xml:space="preserve"> </w:t>
      </w:r>
      <w:r w:rsidRPr="00156EF1">
        <w:rPr>
          <w:rFonts w:ascii="Times New Roman" w:hAnsi="Times New Roman" w:cs="Times New Roman"/>
          <w:lang w:val="en-US"/>
        </w:rPr>
        <w:t>LE</w:t>
      </w:r>
      <w:r w:rsidRPr="00C848D4">
        <w:rPr>
          <w:rFonts w:ascii="Times New Roman" w:hAnsi="Times New Roman" w:cs="Times New Roman"/>
        </w:rPr>
        <w:t>43</w:t>
      </w:r>
      <w:r w:rsidRPr="00156EF1">
        <w:rPr>
          <w:rFonts w:ascii="Times New Roman" w:hAnsi="Times New Roman" w:cs="Times New Roman"/>
          <w:lang w:val="en-US"/>
        </w:rPr>
        <w:t>CT</w:t>
      </w:r>
      <w:r w:rsidRPr="00C848D4">
        <w:rPr>
          <w:rFonts w:ascii="Times New Roman" w:hAnsi="Times New Roman" w:cs="Times New Roman"/>
        </w:rPr>
        <w:t>2000</w:t>
      </w:r>
      <w:r w:rsidRPr="00156EF1">
        <w:rPr>
          <w:rFonts w:ascii="Times New Roman" w:hAnsi="Times New Roman" w:cs="Times New Roman"/>
          <w:lang w:val="en-US"/>
        </w:rPr>
        <w:t>AK</w:t>
      </w:r>
      <w:r w:rsidRPr="00C848D4">
        <w:rPr>
          <w:rFonts w:ascii="Times New Roman" w:hAnsi="Times New Roman" w:cs="Times New Roman"/>
        </w:rPr>
        <w:t xml:space="preserve"> (</w:t>
      </w:r>
      <w:r w:rsidRPr="00156EF1">
        <w:rPr>
          <w:rFonts w:ascii="Times New Roman" w:hAnsi="Times New Roman" w:cs="Times New Roman"/>
          <w:lang w:val="en-US"/>
        </w:rPr>
        <w:t>LED</w:t>
      </w:r>
      <w:r w:rsidRPr="00C848D4">
        <w:rPr>
          <w:rFonts w:ascii="Times New Roman" w:hAnsi="Times New Roman" w:cs="Times New Roman"/>
        </w:rPr>
        <w:t xml:space="preserve">, </w:t>
      </w:r>
      <w:r w:rsidRPr="00156EF1">
        <w:rPr>
          <w:rFonts w:ascii="Times New Roman" w:hAnsi="Times New Roman" w:cs="Times New Roman"/>
          <w:lang w:val="en-US"/>
        </w:rPr>
        <w:t>FHD</w:t>
      </w:r>
      <w:r w:rsidRPr="00C848D4">
        <w:rPr>
          <w:rFonts w:ascii="Times New Roman" w:hAnsi="Times New Roman" w:cs="Times New Roman"/>
        </w:rPr>
        <w:t xml:space="preserve"> 1920</w:t>
      </w:r>
      <w:r w:rsidRPr="00156EF1">
        <w:rPr>
          <w:rFonts w:ascii="Times New Roman" w:hAnsi="Times New Roman" w:cs="Times New Roman"/>
          <w:lang w:val="en-US"/>
        </w:rPr>
        <w:sym w:font="Symbol" w:char="F0B4"/>
      </w:r>
      <w:r w:rsidRPr="00C848D4">
        <w:rPr>
          <w:rFonts w:ascii="Times New Roman" w:hAnsi="Times New Roman" w:cs="Times New Roman"/>
        </w:rPr>
        <w:t xml:space="preserve">1080, </w:t>
      </w:r>
      <w:r w:rsidRPr="00156EF1">
        <w:rPr>
          <w:rFonts w:ascii="Times New Roman" w:hAnsi="Times New Roman" w:cs="Times New Roman"/>
          <w:lang w:val="en-US"/>
        </w:rPr>
        <w:t>HDMI</w:t>
      </w:r>
      <w:r w:rsidRPr="00156EF1">
        <w:rPr>
          <w:rFonts w:ascii="Times New Roman" w:hAnsi="Times New Roman" w:cs="Times New Roman"/>
          <w:lang w:val="en-US"/>
        </w:rPr>
        <w:sym w:font="Symbol" w:char="F0B4"/>
      </w:r>
      <w:r w:rsidRPr="00C848D4">
        <w:rPr>
          <w:rFonts w:ascii="Times New Roman" w:hAnsi="Times New Roman" w:cs="Times New Roman"/>
        </w:rPr>
        <w:t xml:space="preserve">2, </w:t>
      </w:r>
      <w:r w:rsidRPr="00156EF1">
        <w:rPr>
          <w:rFonts w:ascii="Times New Roman" w:hAnsi="Times New Roman" w:cs="Times New Roman"/>
          <w:lang w:val="en-US"/>
        </w:rPr>
        <w:t>VGA</w:t>
      </w:r>
      <w:r w:rsidRPr="00C848D4">
        <w:rPr>
          <w:rFonts w:ascii="Times New Roman" w:hAnsi="Times New Roman" w:cs="Times New Roman"/>
        </w:rPr>
        <w:t>-</w:t>
      </w:r>
      <w:r w:rsidRPr="00156EF1">
        <w:rPr>
          <w:rFonts w:ascii="Times New Roman" w:hAnsi="Times New Roman" w:cs="Times New Roman"/>
          <w:lang w:val="en-US"/>
        </w:rPr>
        <w:t>In</w:t>
      </w:r>
      <w:r w:rsidRPr="00C848D4">
        <w:rPr>
          <w:rFonts w:ascii="Times New Roman" w:hAnsi="Times New Roman" w:cs="Times New Roman"/>
        </w:rPr>
        <w:t xml:space="preserve"> (</w:t>
      </w:r>
      <w:r w:rsidRPr="00156EF1">
        <w:rPr>
          <w:rFonts w:ascii="Times New Roman" w:hAnsi="Times New Roman" w:cs="Times New Roman"/>
          <w:lang w:val="en-US"/>
        </w:rPr>
        <w:t>D</w:t>
      </w:r>
      <w:r w:rsidRPr="00C848D4">
        <w:rPr>
          <w:rFonts w:ascii="Times New Roman" w:hAnsi="Times New Roman" w:cs="Times New Roman"/>
        </w:rPr>
        <w:t>-</w:t>
      </w:r>
      <w:r w:rsidRPr="00156EF1">
        <w:rPr>
          <w:rFonts w:ascii="Times New Roman" w:hAnsi="Times New Roman" w:cs="Times New Roman"/>
          <w:lang w:val="en-US"/>
        </w:rPr>
        <w:t>Sub</w:t>
      </w:r>
      <w:r w:rsidRPr="00C848D4">
        <w:rPr>
          <w:rFonts w:ascii="Times New Roman" w:hAnsi="Times New Roman" w:cs="Times New Roman"/>
        </w:rPr>
        <w:t>)</w:t>
      </w:r>
      <w:r w:rsidRPr="00156EF1">
        <w:rPr>
          <w:rFonts w:ascii="Times New Roman" w:hAnsi="Times New Roman" w:cs="Times New Roman"/>
          <w:lang w:val="en-US"/>
        </w:rPr>
        <w:sym w:font="Symbol" w:char="F0B4"/>
      </w:r>
      <w:r w:rsidRPr="00C848D4">
        <w:rPr>
          <w:rFonts w:ascii="Times New Roman" w:hAnsi="Times New Roman" w:cs="Times New Roman"/>
        </w:rPr>
        <w:t>1) – 1 шт.</w:t>
      </w:r>
      <w:r w:rsidRPr="00156EF1">
        <w:rPr>
          <w:rFonts w:ascii="Times New Roman" w:hAnsi="Times New Roman" w:cs="Times New Roman"/>
        </w:rPr>
        <w:t xml:space="preserve"> (30.08.2016)</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Шафа витяжна хімічна ШВХ-1 (31.07.2002)</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proofErr w:type="spellStart"/>
      <w:r w:rsidRPr="00156EF1">
        <w:rPr>
          <w:rFonts w:ascii="Times New Roman" w:hAnsi="Times New Roman" w:cs="Times New Roman"/>
        </w:rPr>
        <w:t>рН</w:t>
      </w:r>
      <w:proofErr w:type="spellEnd"/>
      <w:r w:rsidRPr="00156EF1">
        <w:rPr>
          <w:rFonts w:ascii="Times New Roman" w:hAnsi="Times New Roman" w:cs="Times New Roman"/>
        </w:rPr>
        <w:t xml:space="preserve"> метр-150М (-0,1-14,0 </w:t>
      </w:r>
      <w:proofErr w:type="spellStart"/>
      <w:r w:rsidRPr="00156EF1">
        <w:rPr>
          <w:rFonts w:ascii="Times New Roman" w:hAnsi="Times New Roman" w:cs="Times New Roman"/>
        </w:rPr>
        <w:t>рН</w:t>
      </w:r>
      <w:proofErr w:type="spellEnd"/>
      <w:r w:rsidRPr="00156EF1">
        <w:rPr>
          <w:rFonts w:ascii="Times New Roman" w:hAnsi="Times New Roman" w:cs="Times New Roman"/>
        </w:rPr>
        <w:t xml:space="preserve">, дискретність 0,01 </w:t>
      </w:r>
      <w:proofErr w:type="spellStart"/>
      <w:r w:rsidRPr="00156EF1">
        <w:rPr>
          <w:rFonts w:ascii="Times New Roman" w:hAnsi="Times New Roman" w:cs="Times New Roman"/>
        </w:rPr>
        <w:t>рН</w:t>
      </w:r>
      <w:proofErr w:type="spellEnd"/>
      <w:r w:rsidRPr="00156EF1">
        <w:rPr>
          <w:rFonts w:ascii="Times New Roman" w:hAnsi="Times New Roman" w:cs="Times New Roman"/>
        </w:rPr>
        <w:t xml:space="preserve">, </w:t>
      </w:r>
      <w:proofErr w:type="spellStart"/>
      <w:r w:rsidRPr="00156EF1">
        <w:rPr>
          <w:rFonts w:ascii="Times New Roman" w:hAnsi="Times New Roman" w:cs="Times New Roman"/>
        </w:rPr>
        <w:t>автотермокомпенсаційний</w:t>
      </w:r>
      <w:proofErr w:type="spellEnd"/>
      <w:r w:rsidRPr="00156EF1">
        <w:rPr>
          <w:rFonts w:ascii="Times New Roman" w:hAnsi="Times New Roman" w:cs="Times New Roman"/>
        </w:rPr>
        <w:t>) – 1 шт. (16.09.2019)</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Аквадистилятор ДЕ-10 -1 шт. (25.12.2015)</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Вага електронна лабораторна ТВЕ-2,1-0,01 (2100г/0,5г/0,01г) 3 </w:t>
      </w:r>
      <w:proofErr w:type="spellStart"/>
      <w:r w:rsidRPr="00156EF1">
        <w:rPr>
          <w:rFonts w:ascii="Times New Roman" w:hAnsi="Times New Roman" w:cs="Times New Roman"/>
        </w:rPr>
        <w:t>кл</w:t>
      </w:r>
      <w:proofErr w:type="spellEnd"/>
      <w:r w:rsidRPr="00156EF1">
        <w:rPr>
          <w:rFonts w:ascii="Times New Roman" w:hAnsi="Times New Roman" w:cs="Times New Roman"/>
        </w:rPr>
        <w:t>. – 1 шт. (25.12.2015)</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Баня водяна БВ-4 (4 л, +3 </w:t>
      </w:r>
      <w:r w:rsidRPr="00156EF1">
        <w:rPr>
          <w:rFonts w:ascii="Times New Roman" w:hAnsi="Times New Roman" w:cs="Times New Roman"/>
          <w:lang w:val="en-US"/>
        </w:rPr>
        <w:t>t</w:t>
      </w:r>
      <w:r w:rsidRPr="00156EF1">
        <w:rPr>
          <w:rFonts w:ascii="Times New Roman" w:hAnsi="Times New Roman" w:cs="Times New Roman"/>
        </w:rPr>
        <w:t xml:space="preserve">, </w:t>
      </w:r>
      <w:proofErr w:type="spellStart"/>
      <w:r w:rsidRPr="00156EF1">
        <w:rPr>
          <w:rFonts w:ascii="Times New Roman" w:hAnsi="Times New Roman" w:cs="Times New Roman"/>
        </w:rPr>
        <w:t>навк</w:t>
      </w:r>
      <w:proofErr w:type="spellEnd"/>
      <w:r w:rsidRPr="00156EF1">
        <w:rPr>
          <w:rFonts w:ascii="Times New Roman" w:hAnsi="Times New Roman" w:cs="Times New Roman"/>
        </w:rPr>
        <w:t xml:space="preserve">…+100, розмір </w:t>
      </w:r>
      <w:proofErr w:type="spellStart"/>
      <w:r w:rsidRPr="00156EF1">
        <w:rPr>
          <w:rFonts w:ascii="Times New Roman" w:hAnsi="Times New Roman" w:cs="Times New Roman"/>
        </w:rPr>
        <w:t>вн</w:t>
      </w:r>
      <w:proofErr w:type="spellEnd"/>
      <w:r w:rsidRPr="00156EF1">
        <w:rPr>
          <w:rFonts w:ascii="Times New Roman" w:hAnsi="Times New Roman" w:cs="Times New Roman"/>
        </w:rPr>
        <w:t>. 230</w:t>
      </w:r>
      <w:r w:rsidRPr="00156EF1">
        <w:rPr>
          <w:rFonts w:ascii="Times New Roman" w:hAnsi="Times New Roman" w:cs="Times New Roman"/>
          <w:lang w:val="ru-RU"/>
        </w:rPr>
        <w:t xml:space="preserve"> </w:t>
      </w:r>
      <w:r w:rsidRPr="00156EF1">
        <w:rPr>
          <w:rFonts w:ascii="Times New Roman" w:hAnsi="Times New Roman" w:cs="Times New Roman"/>
        </w:rPr>
        <w:t xml:space="preserve">x </w:t>
      </w:r>
      <w:r w:rsidRPr="00156EF1">
        <w:rPr>
          <w:rFonts w:ascii="Times New Roman" w:hAnsi="Times New Roman" w:cs="Times New Roman"/>
          <w:lang w:val="ru-RU"/>
        </w:rPr>
        <w:t xml:space="preserve">155 </w:t>
      </w:r>
      <w:r w:rsidRPr="00156EF1">
        <w:rPr>
          <w:rFonts w:ascii="Times New Roman" w:hAnsi="Times New Roman" w:cs="Times New Roman"/>
          <w:lang w:val="en-US"/>
        </w:rPr>
        <w:t>x</w:t>
      </w:r>
      <w:r w:rsidRPr="00156EF1">
        <w:rPr>
          <w:rFonts w:ascii="Times New Roman" w:hAnsi="Times New Roman" w:cs="Times New Roman"/>
          <w:lang w:val="ru-RU"/>
        </w:rPr>
        <w:t xml:space="preserve"> 155</w:t>
      </w:r>
      <w:r w:rsidRPr="00156EF1">
        <w:rPr>
          <w:rFonts w:ascii="Times New Roman" w:hAnsi="Times New Roman" w:cs="Times New Roman"/>
        </w:rPr>
        <w:t>, точність 1 град. С) – 1 шт. (16.09.2019)</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proofErr w:type="spellStart"/>
      <w:r w:rsidRPr="00156EF1">
        <w:rPr>
          <w:rFonts w:ascii="Times New Roman" w:hAnsi="Times New Roman" w:cs="Times New Roman"/>
        </w:rPr>
        <w:t>Колбонагрівач</w:t>
      </w:r>
      <w:proofErr w:type="spellEnd"/>
      <w:r w:rsidRPr="00156EF1">
        <w:rPr>
          <w:rFonts w:ascii="Times New Roman" w:hAnsi="Times New Roman" w:cs="Times New Roman"/>
        </w:rPr>
        <w:t xml:space="preserve"> ЛНГ-1000 – 1 шт. (16.09.2019)</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Набір ареометрів (19 шт.) – 1 шт. (14.02.2017)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Плита настільна</w:t>
      </w:r>
      <w:r w:rsidRPr="00156EF1">
        <w:rPr>
          <w:rFonts w:ascii="Times New Roman" w:hAnsi="Times New Roman" w:cs="Times New Roman"/>
          <w:lang w:val="en-US"/>
        </w:rPr>
        <w:t xml:space="preserve"> SATURN ST-EC 1161 – 1 </w:t>
      </w:r>
      <w:proofErr w:type="spellStart"/>
      <w:r w:rsidRPr="00156EF1">
        <w:rPr>
          <w:rFonts w:ascii="Times New Roman" w:hAnsi="Times New Roman" w:cs="Times New Roman"/>
          <w:lang w:val="en-US"/>
        </w:rPr>
        <w:t>шт</w:t>
      </w:r>
      <w:proofErr w:type="spellEnd"/>
      <w:r w:rsidRPr="00156EF1">
        <w:rPr>
          <w:rFonts w:ascii="Times New Roman" w:hAnsi="Times New Roman" w:cs="Times New Roman"/>
          <w:lang w:val="en-US"/>
        </w:rPr>
        <w:t xml:space="preserve">. </w:t>
      </w:r>
      <w:r w:rsidRPr="00156EF1">
        <w:rPr>
          <w:rFonts w:ascii="Times New Roman" w:hAnsi="Times New Roman" w:cs="Times New Roman"/>
        </w:rPr>
        <w:t>(29.11.2017)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Колориметр </w:t>
      </w:r>
      <w:proofErr w:type="spellStart"/>
      <w:r w:rsidRPr="00156EF1">
        <w:rPr>
          <w:rFonts w:ascii="Times New Roman" w:hAnsi="Times New Roman" w:cs="Times New Roman"/>
          <w:color w:val="000000" w:themeColor="text1"/>
        </w:rPr>
        <w:t>фотоел</w:t>
      </w:r>
      <w:proofErr w:type="spellEnd"/>
      <w:r w:rsidRPr="00156EF1">
        <w:rPr>
          <w:rFonts w:ascii="Times New Roman" w:hAnsi="Times New Roman" w:cs="Times New Roman"/>
          <w:color w:val="000000" w:themeColor="text1"/>
        </w:rPr>
        <w:t xml:space="preserve">. </w:t>
      </w:r>
      <w:proofErr w:type="spellStart"/>
      <w:r w:rsidRPr="00156EF1">
        <w:rPr>
          <w:rFonts w:ascii="Times New Roman" w:hAnsi="Times New Roman" w:cs="Times New Roman"/>
          <w:color w:val="000000" w:themeColor="text1"/>
        </w:rPr>
        <w:t>концент</w:t>
      </w:r>
      <w:proofErr w:type="spellEnd"/>
      <w:r w:rsidRPr="00156EF1">
        <w:rPr>
          <w:rFonts w:ascii="Times New Roman" w:hAnsi="Times New Roman" w:cs="Times New Roman"/>
          <w:color w:val="000000" w:themeColor="text1"/>
        </w:rPr>
        <w:t xml:space="preserve"> КФК-2 (1.11.1983)</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Колориметр </w:t>
      </w:r>
      <w:proofErr w:type="spellStart"/>
      <w:r w:rsidRPr="00156EF1">
        <w:rPr>
          <w:rFonts w:ascii="Times New Roman" w:hAnsi="Times New Roman" w:cs="Times New Roman"/>
          <w:color w:val="000000" w:themeColor="text1"/>
        </w:rPr>
        <w:t>фотоел</w:t>
      </w:r>
      <w:proofErr w:type="spellEnd"/>
      <w:r w:rsidRPr="00156EF1">
        <w:rPr>
          <w:rFonts w:ascii="Times New Roman" w:hAnsi="Times New Roman" w:cs="Times New Roman"/>
          <w:color w:val="000000" w:themeColor="text1"/>
        </w:rPr>
        <w:t xml:space="preserve">. </w:t>
      </w:r>
      <w:proofErr w:type="spellStart"/>
      <w:r w:rsidRPr="00156EF1">
        <w:rPr>
          <w:rFonts w:ascii="Times New Roman" w:hAnsi="Times New Roman" w:cs="Times New Roman"/>
          <w:color w:val="000000" w:themeColor="text1"/>
        </w:rPr>
        <w:t>концент</w:t>
      </w:r>
      <w:proofErr w:type="spellEnd"/>
      <w:r w:rsidRPr="00156EF1">
        <w:rPr>
          <w:rFonts w:ascii="Times New Roman" w:hAnsi="Times New Roman" w:cs="Times New Roman"/>
          <w:color w:val="000000" w:themeColor="text1"/>
        </w:rPr>
        <w:t xml:space="preserve"> КФК-2 (1.12.1986)</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Колориметр </w:t>
      </w:r>
      <w:proofErr w:type="spellStart"/>
      <w:r w:rsidRPr="00156EF1">
        <w:rPr>
          <w:rFonts w:ascii="Times New Roman" w:hAnsi="Times New Roman" w:cs="Times New Roman"/>
          <w:color w:val="000000" w:themeColor="text1"/>
        </w:rPr>
        <w:t>фотоел</w:t>
      </w:r>
      <w:proofErr w:type="spellEnd"/>
      <w:r w:rsidRPr="00156EF1">
        <w:rPr>
          <w:rFonts w:ascii="Times New Roman" w:hAnsi="Times New Roman" w:cs="Times New Roman"/>
          <w:color w:val="000000" w:themeColor="text1"/>
        </w:rPr>
        <w:t xml:space="preserve">. </w:t>
      </w:r>
      <w:proofErr w:type="spellStart"/>
      <w:r w:rsidRPr="00156EF1">
        <w:rPr>
          <w:rFonts w:ascii="Times New Roman" w:hAnsi="Times New Roman" w:cs="Times New Roman"/>
          <w:color w:val="000000" w:themeColor="text1"/>
        </w:rPr>
        <w:t>концент</w:t>
      </w:r>
      <w:proofErr w:type="spellEnd"/>
      <w:r w:rsidRPr="00156EF1">
        <w:rPr>
          <w:rFonts w:ascii="Times New Roman" w:hAnsi="Times New Roman" w:cs="Times New Roman"/>
          <w:color w:val="000000" w:themeColor="text1"/>
        </w:rPr>
        <w:t xml:space="preserve"> КФК-2 (1.03.1985)</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Мікроскоп серії </w:t>
      </w:r>
      <w:proofErr w:type="spellStart"/>
      <w:r w:rsidRPr="00156EF1">
        <w:rPr>
          <w:rFonts w:ascii="Times New Roman" w:hAnsi="Times New Roman" w:cs="Times New Roman"/>
          <w:color w:val="000000" w:themeColor="text1"/>
          <w:lang w:val="en-US"/>
        </w:rPr>
        <w:t>Micromed</w:t>
      </w:r>
      <w:proofErr w:type="spellEnd"/>
      <w:r w:rsidRPr="00156EF1">
        <w:rPr>
          <w:rFonts w:ascii="Times New Roman" w:hAnsi="Times New Roman" w:cs="Times New Roman"/>
          <w:color w:val="000000" w:themeColor="text1"/>
        </w:rPr>
        <w:t xml:space="preserve"> мономолекулярний з вбудованим освітлювачем – 1 шт.  (30.12.2011)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Мікроскоп МБИ-1 – 1 шт. (01.01.2001)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proofErr w:type="spellStart"/>
      <w:r w:rsidRPr="00156EF1">
        <w:rPr>
          <w:rFonts w:ascii="Times New Roman" w:hAnsi="Times New Roman" w:cs="Times New Roman"/>
          <w:color w:val="000000" w:themeColor="text1"/>
        </w:rPr>
        <w:t>Мікродозатор</w:t>
      </w:r>
      <w:proofErr w:type="spellEnd"/>
      <w:r w:rsidRPr="00156EF1">
        <w:rPr>
          <w:rFonts w:ascii="Times New Roman" w:hAnsi="Times New Roman" w:cs="Times New Roman"/>
          <w:color w:val="000000" w:themeColor="text1"/>
        </w:rPr>
        <w:t xml:space="preserve"> – 2 шт. (30.09.2001)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proofErr w:type="spellStart"/>
      <w:r w:rsidRPr="00156EF1">
        <w:rPr>
          <w:rFonts w:ascii="Times New Roman" w:hAnsi="Times New Roman" w:cs="Times New Roman"/>
          <w:color w:val="000000" w:themeColor="text1"/>
        </w:rPr>
        <w:t>Різноваги</w:t>
      </w:r>
      <w:proofErr w:type="spellEnd"/>
      <w:r w:rsidRPr="00156EF1">
        <w:rPr>
          <w:rFonts w:ascii="Times New Roman" w:hAnsi="Times New Roman" w:cs="Times New Roman"/>
          <w:color w:val="000000" w:themeColor="text1"/>
        </w:rPr>
        <w:t xml:space="preserve"> Г-4-111-10 (01.01.2001)</w:t>
      </w:r>
    </w:p>
    <w:p w:rsidR="00D97BB4"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Спектрофотометр СФ-3 – 1шт. (30.03.2001)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Pr>
          <w:rFonts w:ascii="Times New Roman" w:hAnsi="Times New Roman" w:cs="Times New Roman"/>
          <w:color w:val="000000" w:themeColor="text1"/>
        </w:rPr>
        <w:t>Пластинки для проведення ТШХ</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Сканер </w:t>
      </w:r>
      <w:r w:rsidRPr="00156EF1">
        <w:rPr>
          <w:rFonts w:ascii="Times New Roman" w:hAnsi="Times New Roman" w:cs="Times New Roman"/>
          <w:color w:val="000000" w:themeColor="text1"/>
          <w:lang w:val="en-US"/>
        </w:rPr>
        <w:t xml:space="preserve">Epson Perfection V19 – 1 </w:t>
      </w:r>
      <w:r w:rsidRPr="00156EF1">
        <w:rPr>
          <w:rFonts w:ascii="Times New Roman" w:hAnsi="Times New Roman" w:cs="Times New Roman"/>
          <w:color w:val="000000" w:themeColor="text1"/>
        </w:rPr>
        <w:t>шт. (10.07.2017)</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Сканер </w:t>
      </w:r>
      <w:proofErr w:type="spellStart"/>
      <w:r w:rsidRPr="00156EF1">
        <w:rPr>
          <w:rFonts w:ascii="Times New Roman" w:hAnsi="Times New Roman" w:cs="Times New Roman"/>
          <w:color w:val="000000" w:themeColor="text1"/>
          <w:lang w:val="en-US"/>
        </w:rPr>
        <w:t>Mustek</w:t>
      </w:r>
      <w:proofErr w:type="spellEnd"/>
      <w:r w:rsidRPr="00156EF1">
        <w:rPr>
          <w:rFonts w:ascii="Times New Roman" w:hAnsi="Times New Roman" w:cs="Times New Roman"/>
          <w:color w:val="000000" w:themeColor="text1"/>
          <w:lang w:val="en-US"/>
        </w:rPr>
        <w:t xml:space="preserve"> </w:t>
      </w:r>
      <w:proofErr w:type="spellStart"/>
      <w:r w:rsidRPr="00156EF1">
        <w:rPr>
          <w:rFonts w:ascii="Times New Roman" w:hAnsi="Times New Roman" w:cs="Times New Roman"/>
          <w:color w:val="000000" w:themeColor="text1"/>
          <w:lang w:val="en-US"/>
        </w:rPr>
        <w:t>Be@rPaw</w:t>
      </w:r>
      <w:proofErr w:type="spellEnd"/>
      <w:r w:rsidRPr="00156EF1">
        <w:rPr>
          <w:rFonts w:ascii="Times New Roman" w:hAnsi="Times New Roman" w:cs="Times New Roman"/>
          <w:color w:val="000000" w:themeColor="text1"/>
          <w:lang w:val="en-US"/>
        </w:rPr>
        <w:t xml:space="preserve"> 1200CUPlus, 36 bit, 600x1200dpi,USB – 1 </w:t>
      </w:r>
      <w:r w:rsidRPr="00156EF1">
        <w:rPr>
          <w:rFonts w:ascii="Times New Roman" w:hAnsi="Times New Roman" w:cs="Times New Roman"/>
          <w:color w:val="000000" w:themeColor="text1"/>
        </w:rPr>
        <w:t>шт. (31.03.2004)</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proofErr w:type="spellStart"/>
      <w:r w:rsidRPr="00156EF1">
        <w:rPr>
          <w:rFonts w:ascii="Times New Roman" w:hAnsi="Times New Roman" w:cs="Times New Roman"/>
          <w:color w:val="000000" w:themeColor="text1"/>
        </w:rPr>
        <w:t>Прінтер</w:t>
      </w:r>
      <w:proofErr w:type="spellEnd"/>
      <w:r w:rsidRPr="00156EF1">
        <w:rPr>
          <w:rFonts w:ascii="Times New Roman" w:hAnsi="Times New Roman" w:cs="Times New Roman"/>
          <w:color w:val="000000" w:themeColor="text1"/>
        </w:rPr>
        <w:t xml:space="preserve"> </w:t>
      </w:r>
      <w:r w:rsidRPr="00156EF1">
        <w:rPr>
          <w:rFonts w:ascii="Times New Roman" w:hAnsi="Times New Roman" w:cs="Times New Roman"/>
          <w:color w:val="000000" w:themeColor="text1"/>
          <w:lang w:val="en-US"/>
        </w:rPr>
        <w:t>Canon LBP</w:t>
      </w:r>
      <w:r w:rsidRPr="00156EF1">
        <w:rPr>
          <w:rFonts w:ascii="Times New Roman" w:hAnsi="Times New Roman" w:cs="Times New Roman"/>
          <w:color w:val="000000" w:themeColor="text1"/>
        </w:rPr>
        <w:t>-810 – 1 шт. (13.12.2002)</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Багатофункціональний пристрій </w:t>
      </w:r>
      <w:r w:rsidRPr="00156EF1">
        <w:rPr>
          <w:rFonts w:ascii="Times New Roman" w:hAnsi="Times New Roman" w:cs="Times New Roman"/>
          <w:color w:val="000000" w:themeColor="text1"/>
          <w:lang w:val="en-US"/>
        </w:rPr>
        <w:t>Canon</w:t>
      </w:r>
      <w:r w:rsidRPr="00156EF1">
        <w:rPr>
          <w:rFonts w:ascii="Times New Roman" w:hAnsi="Times New Roman" w:cs="Times New Roman"/>
          <w:color w:val="000000" w:themeColor="text1"/>
          <w:lang w:val="ru-RU"/>
        </w:rPr>
        <w:t xml:space="preserve"> </w:t>
      </w:r>
      <w:r w:rsidRPr="00156EF1">
        <w:rPr>
          <w:rFonts w:ascii="Times New Roman" w:hAnsi="Times New Roman" w:cs="Times New Roman"/>
          <w:color w:val="000000" w:themeColor="text1"/>
          <w:lang w:val="en-US"/>
        </w:rPr>
        <w:t>MF</w:t>
      </w:r>
      <w:r w:rsidRPr="00156EF1">
        <w:rPr>
          <w:rFonts w:ascii="Times New Roman" w:hAnsi="Times New Roman" w:cs="Times New Roman"/>
          <w:color w:val="000000" w:themeColor="text1"/>
          <w:lang w:val="ru-RU"/>
        </w:rPr>
        <w:t xml:space="preserve"> 3010 </w:t>
      </w:r>
      <w:r w:rsidRPr="00156EF1">
        <w:rPr>
          <w:rFonts w:ascii="Times New Roman" w:hAnsi="Times New Roman" w:cs="Times New Roman"/>
          <w:color w:val="000000" w:themeColor="text1"/>
          <w:lang w:val="en-US"/>
        </w:rPr>
        <w:t>A</w:t>
      </w:r>
      <w:r w:rsidRPr="00156EF1">
        <w:rPr>
          <w:rFonts w:ascii="Times New Roman" w:hAnsi="Times New Roman" w:cs="Times New Roman"/>
          <w:color w:val="000000" w:themeColor="text1"/>
          <w:lang w:val="ru-RU"/>
        </w:rPr>
        <w:t xml:space="preserve">4 – 1 </w:t>
      </w:r>
      <w:r w:rsidRPr="00156EF1">
        <w:rPr>
          <w:rFonts w:ascii="Times New Roman" w:hAnsi="Times New Roman" w:cs="Times New Roman"/>
          <w:color w:val="000000" w:themeColor="text1"/>
        </w:rPr>
        <w:t>шт. (29.10.2019)</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Електроводонагрівач (30 л) – 1 шт. 01.01.2001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color w:val="000000" w:themeColor="text1"/>
        </w:rPr>
      </w:pPr>
      <w:r w:rsidRPr="00156EF1">
        <w:rPr>
          <w:rFonts w:ascii="Times New Roman" w:hAnsi="Times New Roman" w:cs="Times New Roman"/>
          <w:color w:val="000000" w:themeColor="text1"/>
        </w:rPr>
        <w:t xml:space="preserve">Дозатор 5-50 </w:t>
      </w:r>
      <w:proofErr w:type="spellStart"/>
      <w:r w:rsidRPr="00156EF1">
        <w:rPr>
          <w:rFonts w:ascii="Times New Roman" w:hAnsi="Times New Roman" w:cs="Times New Roman"/>
          <w:color w:val="000000" w:themeColor="text1"/>
        </w:rPr>
        <w:t>мкл</w:t>
      </w:r>
      <w:proofErr w:type="spellEnd"/>
      <w:r w:rsidRPr="00156EF1">
        <w:rPr>
          <w:rFonts w:ascii="Times New Roman" w:hAnsi="Times New Roman" w:cs="Times New Roman"/>
          <w:color w:val="000000" w:themeColor="text1"/>
        </w:rPr>
        <w:t>, (28.02.2004)</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Дозатор 50-200 </w:t>
      </w:r>
      <w:proofErr w:type="spellStart"/>
      <w:r w:rsidRPr="00156EF1">
        <w:rPr>
          <w:rFonts w:ascii="Times New Roman" w:hAnsi="Times New Roman" w:cs="Times New Roman"/>
        </w:rPr>
        <w:t>мкл</w:t>
      </w:r>
      <w:proofErr w:type="spellEnd"/>
      <w:r w:rsidRPr="00156EF1">
        <w:rPr>
          <w:rFonts w:ascii="Times New Roman" w:hAnsi="Times New Roman" w:cs="Times New Roman"/>
        </w:rPr>
        <w:t>, (28.02.2004)</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Дозатор змінного об´єму 0,5-10 </w:t>
      </w:r>
      <w:proofErr w:type="spellStart"/>
      <w:r w:rsidRPr="00156EF1">
        <w:rPr>
          <w:rFonts w:ascii="Times New Roman" w:hAnsi="Times New Roman" w:cs="Times New Roman"/>
        </w:rPr>
        <w:t>мкл</w:t>
      </w:r>
      <w:proofErr w:type="spellEnd"/>
      <w:r w:rsidRPr="00156EF1">
        <w:rPr>
          <w:rFonts w:ascii="Times New Roman" w:hAnsi="Times New Roman" w:cs="Times New Roman"/>
        </w:rPr>
        <w:t>, (28.02.2004)</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Дозатор змінного об´єму «</w:t>
      </w:r>
      <w:proofErr w:type="spellStart"/>
      <w:r w:rsidRPr="00156EF1">
        <w:rPr>
          <w:rFonts w:ascii="Times New Roman" w:hAnsi="Times New Roman" w:cs="Times New Roman"/>
        </w:rPr>
        <w:t>Колотор</w:t>
      </w:r>
      <w:proofErr w:type="spellEnd"/>
      <w:r w:rsidRPr="00156EF1">
        <w:rPr>
          <w:rFonts w:ascii="Times New Roman" w:hAnsi="Times New Roman" w:cs="Times New Roman"/>
        </w:rPr>
        <w:t xml:space="preserve">» 40-200 </w:t>
      </w:r>
      <w:proofErr w:type="spellStart"/>
      <w:r w:rsidRPr="00156EF1">
        <w:rPr>
          <w:rFonts w:ascii="Times New Roman" w:hAnsi="Times New Roman" w:cs="Times New Roman"/>
        </w:rPr>
        <w:t>мкл</w:t>
      </w:r>
      <w:proofErr w:type="spellEnd"/>
      <w:r w:rsidRPr="00156EF1">
        <w:rPr>
          <w:rFonts w:ascii="Times New Roman" w:hAnsi="Times New Roman" w:cs="Times New Roman"/>
        </w:rPr>
        <w:t>, (31.12.2001)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Дозатор змінного об´єму «</w:t>
      </w:r>
      <w:proofErr w:type="spellStart"/>
      <w:r w:rsidRPr="00156EF1">
        <w:rPr>
          <w:rFonts w:ascii="Times New Roman" w:hAnsi="Times New Roman" w:cs="Times New Roman"/>
        </w:rPr>
        <w:t>Колотор</w:t>
      </w:r>
      <w:proofErr w:type="spellEnd"/>
      <w:r w:rsidRPr="00156EF1">
        <w:rPr>
          <w:rFonts w:ascii="Times New Roman" w:hAnsi="Times New Roman" w:cs="Times New Roman"/>
        </w:rPr>
        <w:t xml:space="preserve">» 5-40 </w:t>
      </w:r>
      <w:proofErr w:type="spellStart"/>
      <w:r w:rsidRPr="00156EF1">
        <w:rPr>
          <w:rFonts w:ascii="Times New Roman" w:hAnsi="Times New Roman" w:cs="Times New Roman"/>
        </w:rPr>
        <w:t>мкл</w:t>
      </w:r>
      <w:proofErr w:type="spellEnd"/>
      <w:r w:rsidRPr="00156EF1">
        <w:rPr>
          <w:rFonts w:ascii="Times New Roman" w:hAnsi="Times New Roman" w:cs="Times New Roman"/>
        </w:rPr>
        <w:t>, (31.12.2001)</w:t>
      </w:r>
    </w:p>
    <w:p w:rsidR="00D97BB4" w:rsidRPr="00156EF1" w:rsidRDefault="00D97BB4" w:rsidP="00D97BB4">
      <w:pPr>
        <w:pStyle w:val="a0"/>
        <w:numPr>
          <w:ilvl w:val="0"/>
          <w:numId w:val="1"/>
        </w:numPr>
        <w:tabs>
          <w:tab w:val="left" w:pos="317"/>
        </w:tabs>
        <w:spacing w:after="0" w:line="240" w:lineRule="auto"/>
        <w:ind w:left="42" w:hanging="42"/>
        <w:rPr>
          <w:rFonts w:ascii="Times New Roman" w:hAnsi="Times New Roman" w:cs="Times New Roman"/>
        </w:rPr>
      </w:pPr>
      <w:r w:rsidRPr="00156EF1">
        <w:rPr>
          <w:rFonts w:ascii="Times New Roman" w:hAnsi="Times New Roman" w:cs="Times New Roman"/>
        </w:rPr>
        <w:t xml:space="preserve">Дозатор змінного об´єму 200-1000 </w:t>
      </w:r>
      <w:proofErr w:type="spellStart"/>
      <w:r w:rsidRPr="00156EF1">
        <w:rPr>
          <w:rFonts w:ascii="Times New Roman" w:hAnsi="Times New Roman" w:cs="Times New Roman"/>
        </w:rPr>
        <w:t>мкл</w:t>
      </w:r>
      <w:proofErr w:type="spellEnd"/>
      <w:r w:rsidRPr="00156EF1">
        <w:rPr>
          <w:rFonts w:ascii="Times New Roman" w:hAnsi="Times New Roman" w:cs="Times New Roman"/>
        </w:rPr>
        <w:t>, (30.10.2006)</w:t>
      </w:r>
    </w:p>
    <w:p w:rsidR="00D97BB4" w:rsidRPr="00156EF1" w:rsidRDefault="00D97BB4" w:rsidP="00D97BB4">
      <w:pPr>
        <w:pStyle w:val="a0"/>
        <w:numPr>
          <w:ilvl w:val="0"/>
          <w:numId w:val="2"/>
        </w:numPr>
        <w:tabs>
          <w:tab w:val="left" w:pos="317"/>
        </w:tabs>
        <w:spacing w:after="0" w:line="240" w:lineRule="auto"/>
        <w:ind w:left="42" w:hanging="42"/>
        <w:jc w:val="both"/>
        <w:rPr>
          <w:rFonts w:ascii="Times New Roman" w:hAnsi="Times New Roman" w:cs="Times New Roman"/>
          <w:lang w:val="en-US"/>
        </w:rPr>
      </w:pPr>
      <w:r w:rsidRPr="00156EF1">
        <w:rPr>
          <w:rFonts w:ascii="Times New Roman" w:hAnsi="Times New Roman" w:cs="Times New Roman"/>
        </w:rPr>
        <w:t>Лабораторний посуд</w:t>
      </w:r>
    </w:p>
    <w:p w:rsidR="00D97BB4" w:rsidRPr="00156EF1" w:rsidRDefault="00D97BB4" w:rsidP="00D97BB4">
      <w:pPr>
        <w:pStyle w:val="a0"/>
        <w:numPr>
          <w:ilvl w:val="0"/>
          <w:numId w:val="2"/>
        </w:numPr>
        <w:tabs>
          <w:tab w:val="left" w:pos="317"/>
        </w:tabs>
        <w:spacing w:after="0" w:line="240" w:lineRule="auto"/>
        <w:ind w:left="42" w:hanging="42"/>
        <w:jc w:val="both"/>
        <w:rPr>
          <w:rFonts w:ascii="Times New Roman" w:hAnsi="Times New Roman" w:cs="Times New Roman"/>
          <w:color w:val="000000" w:themeColor="text1"/>
          <w:lang w:val="en-US"/>
        </w:rPr>
      </w:pPr>
      <w:r w:rsidRPr="00156EF1">
        <w:rPr>
          <w:rFonts w:ascii="Times New Roman" w:hAnsi="Times New Roman" w:cs="Times New Roman"/>
          <w:color w:val="000000" w:themeColor="text1"/>
        </w:rPr>
        <w:t>Реактиви</w:t>
      </w:r>
    </w:p>
    <w:p w:rsidR="00D97BB4" w:rsidRPr="006B2A29" w:rsidRDefault="00D97BB4" w:rsidP="00D97BB4">
      <w:pPr>
        <w:pStyle w:val="1"/>
        <w:numPr>
          <w:ilvl w:val="0"/>
          <w:numId w:val="0"/>
        </w:numPr>
        <w:spacing w:before="0" w:after="0" w:line="240" w:lineRule="auto"/>
        <w:jc w:val="center"/>
        <w:rPr>
          <w:rFonts w:ascii="Times New Roman" w:hAnsi="Times New Roman"/>
          <w:color w:val="auto"/>
        </w:rPr>
      </w:pPr>
      <w:r w:rsidRPr="006B2A29">
        <w:rPr>
          <w:rFonts w:ascii="Times New Roman" w:hAnsi="Times New Roman"/>
          <w:color w:val="auto"/>
        </w:rPr>
        <w:t>Навчальні матеріали та ресурси</w:t>
      </w:r>
    </w:p>
    <w:p w:rsidR="00D97BB4" w:rsidRPr="001716B2" w:rsidRDefault="00D97BB4" w:rsidP="00D97BB4">
      <w:pPr>
        <w:shd w:val="clear" w:color="auto" w:fill="FFFFFF"/>
        <w:spacing w:after="0" w:line="240" w:lineRule="auto"/>
        <w:jc w:val="center"/>
        <w:rPr>
          <w:rFonts w:ascii="Times New Roman" w:hAnsi="Times New Roman" w:cs="Times New Roman"/>
          <w:b/>
          <w:bCs/>
          <w:spacing w:val="-6"/>
          <w:sz w:val="24"/>
          <w:szCs w:val="24"/>
        </w:rPr>
      </w:pPr>
      <w:r w:rsidRPr="001716B2">
        <w:rPr>
          <w:rFonts w:ascii="Times New Roman" w:hAnsi="Times New Roman" w:cs="Times New Roman"/>
          <w:b/>
          <w:bCs/>
          <w:spacing w:val="-6"/>
          <w:sz w:val="24"/>
          <w:szCs w:val="24"/>
        </w:rPr>
        <w:t>Базова</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1. Черних В.П., </w:t>
      </w:r>
      <w:proofErr w:type="spellStart"/>
      <w:r w:rsidRPr="001716B2">
        <w:rPr>
          <w:rFonts w:ascii="Times New Roman" w:hAnsi="Times New Roman" w:cs="Times New Roman"/>
          <w:sz w:val="24"/>
          <w:szCs w:val="24"/>
        </w:rPr>
        <w:t>Зіменковський</w:t>
      </w:r>
      <w:proofErr w:type="spellEnd"/>
      <w:r w:rsidRPr="001716B2">
        <w:rPr>
          <w:rFonts w:ascii="Times New Roman" w:hAnsi="Times New Roman" w:cs="Times New Roman"/>
          <w:sz w:val="24"/>
          <w:szCs w:val="24"/>
        </w:rPr>
        <w:t xml:space="preserve"> Б.С., Гриценко І.С. Органічна хімія: </w:t>
      </w:r>
      <w:proofErr w:type="spellStart"/>
      <w:r w:rsidRPr="001716B2">
        <w:rPr>
          <w:rFonts w:ascii="Times New Roman" w:hAnsi="Times New Roman" w:cs="Times New Roman"/>
          <w:sz w:val="24"/>
          <w:szCs w:val="24"/>
        </w:rPr>
        <w:t>Підруч</w:t>
      </w:r>
      <w:proofErr w:type="spellEnd"/>
      <w:r w:rsidRPr="001716B2">
        <w:rPr>
          <w:rFonts w:ascii="Times New Roman" w:hAnsi="Times New Roman" w:cs="Times New Roman"/>
          <w:sz w:val="24"/>
          <w:szCs w:val="24"/>
        </w:rPr>
        <w:t xml:space="preserve">. для </w:t>
      </w:r>
      <w:proofErr w:type="spellStart"/>
      <w:r w:rsidRPr="001716B2">
        <w:rPr>
          <w:rFonts w:ascii="Times New Roman" w:hAnsi="Times New Roman" w:cs="Times New Roman"/>
          <w:sz w:val="24"/>
          <w:szCs w:val="24"/>
        </w:rPr>
        <w:t>студ</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вищ</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навч</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закл</w:t>
      </w:r>
      <w:proofErr w:type="spellEnd"/>
      <w:r w:rsidRPr="001716B2">
        <w:rPr>
          <w:rFonts w:ascii="Times New Roman" w:hAnsi="Times New Roman" w:cs="Times New Roman"/>
          <w:sz w:val="24"/>
          <w:szCs w:val="24"/>
        </w:rPr>
        <w:t xml:space="preserve">. / За </w:t>
      </w:r>
      <w:proofErr w:type="spellStart"/>
      <w:r w:rsidRPr="001716B2">
        <w:rPr>
          <w:rFonts w:ascii="Times New Roman" w:hAnsi="Times New Roman" w:cs="Times New Roman"/>
          <w:sz w:val="24"/>
          <w:szCs w:val="24"/>
        </w:rPr>
        <w:t>заг</w:t>
      </w:r>
      <w:proofErr w:type="spellEnd"/>
      <w:r w:rsidRPr="001716B2">
        <w:rPr>
          <w:rFonts w:ascii="Times New Roman" w:hAnsi="Times New Roman" w:cs="Times New Roman"/>
          <w:sz w:val="24"/>
          <w:szCs w:val="24"/>
        </w:rPr>
        <w:t xml:space="preserve">. ред. проф. В.П. Черних. — 2-ге вид. </w:t>
      </w:r>
      <w:proofErr w:type="spellStart"/>
      <w:r w:rsidRPr="001716B2">
        <w:rPr>
          <w:rFonts w:ascii="Times New Roman" w:hAnsi="Times New Roman" w:cs="Times New Roman"/>
          <w:sz w:val="24"/>
          <w:szCs w:val="24"/>
        </w:rPr>
        <w:t>випр</w:t>
      </w:r>
      <w:proofErr w:type="spellEnd"/>
      <w:r w:rsidRPr="001716B2">
        <w:rPr>
          <w:rFonts w:ascii="Times New Roman" w:hAnsi="Times New Roman" w:cs="Times New Roman"/>
          <w:sz w:val="24"/>
          <w:szCs w:val="24"/>
        </w:rPr>
        <w:t xml:space="preserve">. і </w:t>
      </w:r>
      <w:proofErr w:type="spellStart"/>
      <w:r w:rsidRPr="001716B2">
        <w:rPr>
          <w:rFonts w:ascii="Times New Roman" w:hAnsi="Times New Roman" w:cs="Times New Roman"/>
          <w:sz w:val="24"/>
          <w:szCs w:val="24"/>
        </w:rPr>
        <w:t>доп</w:t>
      </w:r>
      <w:proofErr w:type="spellEnd"/>
      <w:r w:rsidRPr="001716B2">
        <w:rPr>
          <w:rFonts w:ascii="Times New Roman" w:hAnsi="Times New Roman" w:cs="Times New Roman"/>
          <w:sz w:val="24"/>
          <w:szCs w:val="24"/>
        </w:rPr>
        <w:t xml:space="preserve">. — Х.: Вид-во. </w:t>
      </w:r>
      <w:proofErr w:type="spellStart"/>
      <w:r w:rsidRPr="001716B2">
        <w:rPr>
          <w:rFonts w:ascii="Times New Roman" w:hAnsi="Times New Roman" w:cs="Times New Roman"/>
          <w:sz w:val="24"/>
          <w:szCs w:val="24"/>
        </w:rPr>
        <w:t>НфаУ</w:t>
      </w:r>
      <w:proofErr w:type="spellEnd"/>
      <w:r w:rsidRPr="001716B2">
        <w:rPr>
          <w:rFonts w:ascii="Times New Roman" w:hAnsi="Times New Roman" w:cs="Times New Roman"/>
          <w:sz w:val="24"/>
          <w:szCs w:val="24"/>
        </w:rPr>
        <w:t xml:space="preserve">; Оригінал, 2008. — 752 с. </w:t>
      </w:r>
      <w:proofErr w:type="spellStart"/>
      <w:r w:rsidRPr="001716B2">
        <w:rPr>
          <w:rFonts w:ascii="Times New Roman" w:hAnsi="Times New Roman" w:cs="Times New Roman"/>
          <w:sz w:val="24"/>
          <w:szCs w:val="24"/>
        </w:rPr>
        <w:t>іл</w:t>
      </w:r>
      <w:proofErr w:type="spellEnd"/>
      <w:r w:rsidRPr="001716B2">
        <w:rPr>
          <w:rFonts w:ascii="Times New Roman" w:hAnsi="Times New Roman" w:cs="Times New Roman"/>
          <w:sz w:val="24"/>
          <w:szCs w:val="24"/>
        </w:rPr>
        <w:t>. (наявна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2. Черних В.П., </w:t>
      </w:r>
      <w:proofErr w:type="spellStart"/>
      <w:r w:rsidRPr="001716B2">
        <w:rPr>
          <w:rFonts w:ascii="Times New Roman" w:hAnsi="Times New Roman" w:cs="Times New Roman"/>
          <w:sz w:val="24"/>
          <w:szCs w:val="24"/>
        </w:rPr>
        <w:t>Зименковський</w:t>
      </w:r>
      <w:proofErr w:type="spellEnd"/>
      <w:r w:rsidRPr="001716B2">
        <w:rPr>
          <w:rFonts w:ascii="Times New Roman" w:hAnsi="Times New Roman" w:cs="Times New Roman"/>
          <w:sz w:val="24"/>
          <w:szCs w:val="24"/>
        </w:rPr>
        <w:t xml:space="preserve"> Б.С., Гриценко І.С. Органічна хімія. У 3 </w:t>
      </w:r>
      <w:proofErr w:type="spellStart"/>
      <w:r w:rsidRPr="001716B2">
        <w:rPr>
          <w:rFonts w:ascii="Times New Roman" w:hAnsi="Times New Roman" w:cs="Times New Roman"/>
          <w:sz w:val="24"/>
          <w:szCs w:val="24"/>
        </w:rPr>
        <w:t>кн</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Кн</w:t>
      </w:r>
      <w:proofErr w:type="spellEnd"/>
      <w:r w:rsidRPr="001716B2">
        <w:rPr>
          <w:rFonts w:ascii="Times New Roman" w:hAnsi="Times New Roman" w:cs="Times New Roman"/>
          <w:sz w:val="24"/>
          <w:szCs w:val="24"/>
        </w:rPr>
        <w:t xml:space="preserve">. 1. Основи будови органічних сполук: </w:t>
      </w:r>
      <w:proofErr w:type="spellStart"/>
      <w:r w:rsidRPr="001716B2">
        <w:rPr>
          <w:rFonts w:ascii="Times New Roman" w:hAnsi="Times New Roman" w:cs="Times New Roman"/>
          <w:sz w:val="24"/>
          <w:szCs w:val="24"/>
        </w:rPr>
        <w:t>Підруч</w:t>
      </w:r>
      <w:proofErr w:type="spellEnd"/>
      <w:r w:rsidRPr="001716B2">
        <w:rPr>
          <w:rFonts w:ascii="Times New Roman" w:hAnsi="Times New Roman" w:cs="Times New Roman"/>
          <w:sz w:val="24"/>
          <w:szCs w:val="24"/>
        </w:rPr>
        <w:t xml:space="preserve">. для </w:t>
      </w:r>
      <w:proofErr w:type="spellStart"/>
      <w:r w:rsidRPr="001716B2">
        <w:rPr>
          <w:rFonts w:ascii="Times New Roman" w:hAnsi="Times New Roman" w:cs="Times New Roman"/>
          <w:sz w:val="24"/>
          <w:szCs w:val="24"/>
        </w:rPr>
        <w:t>студ</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фармац</w:t>
      </w:r>
      <w:proofErr w:type="spellEnd"/>
      <w:r w:rsidRPr="001716B2">
        <w:rPr>
          <w:rFonts w:ascii="Times New Roman" w:hAnsi="Times New Roman" w:cs="Times New Roman"/>
          <w:sz w:val="24"/>
          <w:szCs w:val="24"/>
        </w:rPr>
        <w:t>. вузів і фак. / За ред. проф. В.П. Черних. — Х.: Основа, 1993. — 143 с. (наявна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3. Черних В.П., </w:t>
      </w:r>
      <w:proofErr w:type="spellStart"/>
      <w:r w:rsidRPr="001716B2">
        <w:rPr>
          <w:rFonts w:ascii="Times New Roman" w:hAnsi="Times New Roman" w:cs="Times New Roman"/>
          <w:sz w:val="24"/>
          <w:szCs w:val="24"/>
        </w:rPr>
        <w:t>Зименковський</w:t>
      </w:r>
      <w:proofErr w:type="spellEnd"/>
      <w:r w:rsidRPr="001716B2">
        <w:rPr>
          <w:rFonts w:ascii="Times New Roman" w:hAnsi="Times New Roman" w:cs="Times New Roman"/>
          <w:sz w:val="24"/>
          <w:szCs w:val="24"/>
        </w:rPr>
        <w:t xml:space="preserve"> Б.С., Гриценко І.С. Органічна хімія. В 3 </w:t>
      </w:r>
      <w:proofErr w:type="spellStart"/>
      <w:r w:rsidRPr="001716B2">
        <w:rPr>
          <w:rFonts w:ascii="Times New Roman" w:hAnsi="Times New Roman" w:cs="Times New Roman"/>
          <w:sz w:val="24"/>
          <w:szCs w:val="24"/>
        </w:rPr>
        <w:t>кн</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Кн</w:t>
      </w:r>
      <w:proofErr w:type="spellEnd"/>
      <w:r w:rsidRPr="001716B2">
        <w:rPr>
          <w:rFonts w:ascii="Times New Roman" w:hAnsi="Times New Roman" w:cs="Times New Roman"/>
          <w:sz w:val="24"/>
          <w:szCs w:val="24"/>
        </w:rPr>
        <w:t xml:space="preserve">. 2. Вуглеводні та їх функціональні похідні: </w:t>
      </w:r>
      <w:proofErr w:type="spellStart"/>
      <w:r w:rsidRPr="001716B2">
        <w:rPr>
          <w:rFonts w:ascii="Times New Roman" w:hAnsi="Times New Roman" w:cs="Times New Roman"/>
          <w:sz w:val="24"/>
          <w:szCs w:val="24"/>
        </w:rPr>
        <w:t>Підруч</w:t>
      </w:r>
      <w:proofErr w:type="spellEnd"/>
      <w:r w:rsidRPr="001716B2">
        <w:rPr>
          <w:rFonts w:ascii="Times New Roman" w:hAnsi="Times New Roman" w:cs="Times New Roman"/>
          <w:sz w:val="24"/>
          <w:szCs w:val="24"/>
        </w:rPr>
        <w:t xml:space="preserve">. для </w:t>
      </w:r>
      <w:proofErr w:type="spellStart"/>
      <w:r w:rsidRPr="001716B2">
        <w:rPr>
          <w:rFonts w:ascii="Times New Roman" w:hAnsi="Times New Roman" w:cs="Times New Roman"/>
          <w:sz w:val="24"/>
          <w:szCs w:val="24"/>
        </w:rPr>
        <w:t>студ</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фармац</w:t>
      </w:r>
      <w:proofErr w:type="spellEnd"/>
      <w:r w:rsidRPr="001716B2">
        <w:rPr>
          <w:rFonts w:ascii="Times New Roman" w:hAnsi="Times New Roman" w:cs="Times New Roman"/>
          <w:sz w:val="24"/>
          <w:szCs w:val="24"/>
        </w:rPr>
        <w:t>. вузів і фак. / За ред. В.П. Черних. — X.: Основа, 1996. — 470 с. (наявна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4. Черних В.П., </w:t>
      </w:r>
      <w:proofErr w:type="spellStart"/>
      <w:r w:rsidRPr="001716B2">
        <w:rPr>
          <w:rFonts w:ascii="Times New Roman" w:hAnsi="Times New Roman" w:cs="Times New Roman"/>
          <w:sz w:val="24"/>
          <w:szCs w:val="24"/>
        </w:rPr>
        <w:t>Зименковський</w:t>
      </w:r>
      <w:proofErr w:type="spellEnd"/>
      <w:r w:rsidRPr="001716B2">
        <w:rPr>
          <w:rFonts w:ascii="Times New Roman" w:hAnsi="Times New Roman" w:cs="Times New Roman"/>
          <w:sz w:val="24"/>
          <w:szCs w:val="24"/>
        </w:rPr>
        <w:t xml:space="preserve"> Б.С., Гриценко І.С. Органічна хімія. У 3 </w:t>
      </w:r>
      <w:proofErr w:type="spellStart"/>
      <w:r w:rsidRPr="001716B2">
        <w:rPr>
          <w:rFonts w:ascii="Times New Roman" w:hAnsi="Times New Roman" w:cs="Times New Roman"/>
          <w:sz w:val="24"/>
          <w:szCs w:val="24"/>
        </w:rPr>
        <w:t>кн</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Кн</w:t>
      </w:r>
      <w:proofErr w:type="spellEnd"/>
      <w:r w:rsidRPr="001716B2">
        <w:rPr>
          <w:rFonts w:ascii="Times New Roman" w:hAnsi="Times New Roman" w:cs="Times New Roman"/>
          <w:sz w:val="24"/>
          <w:szCs w:val="24"/>
        </w:rPr>
        <w:t xml:space="preserve">. 3. Гетероциклічні та природні сполуки: </w:t>
      </w:r>
      <w:proofErr w:type="spellStart"/>
      <w:r w:rsidRPr="001716B2">
        <w:rPr>
          <w:rFonts w:ascii="Times New Roman" w:hAnsi="Times New Roman" w:cs="Times New Roman"/>
          <w:sz w:val="24"/>
          <w:szCs w:val="24"/>
        </w:rPr>
        <w:t>Підруч</w:t>
      </w:r>
      <w:proofErr w:type="spellEnd"/>
      <w:r w:rsidRPr="001716B2">
        <w:rPr>
          <w:rFonts w:ascii="Times New Roman" w:hAnsi="Times New Roman" w:cs="Times New Roman"/>
          <w:sz w:val="24"/>
          <w:szCs w:val="24"/>
        </w:rPr>
        <w:t xml:space="preserve">. для </w:t>
      </w:r>
      <w:proofErr w:type="spellStart"/>
      <w:r w:rsidRPr="001716B2">
        <w:rPr>
          <w:rFonts w:ascii="Times New Roman" w:hAnsi="Times New Roman" w:cs="Times New Roman"/>
          <w:sz w:val="24"/>
          <w:szCs w:val="24"/>
        </w:rPr>
        <w:t>студ</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вищ</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фармац</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закл</w:t>
      </w:r>
      <w:proofErr w:type="spellEnd"/>
      <w:r w:rsidRPr="001716B2">
        <w:rPr>
          <w:rFonts w:ascii="Times New Roman" w:hAnsi="Times New Roman" w:cs="Times New Roman"/>
          <w:sz w:val="24"/>
          <w:szCs w:val="24"/>
        </w:rPr>
        <w:t>. освіти / За ред. проф. В.П. Черних. — X.: Основа, 1997. — 256 с. (наявна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5. Загальний практикум з органічної хімії: </w:t>
      </w:r>
      <w:proofErr w:type="spellStart"/>
      <w:r w:rsidRPr="001716B2">
        <w:rPr>
          <w:rFonts w:ascii="Times New Roman" w:hAnsi="Times New Roman" w:cs="Times New Roman"/>
          <w:sz w:val="24"/>
          <w:szCs w:val="24"/>
        </w:rPr>
        <w:t>Навч</w:t>
      </w:r>
      <w:proofErr w:type="spellEnd"/>
      <w:r w:rsidRPr="001716B2">
        <w:rPr>
          <w:rFonts w:ascii="Times New Roman" w:hAnsi="Times New Roman" w:cs="Times New Roman"/>
          <w:sz w:val="24"/>
          <w:szCs w:val="24"/>
        </w:rPr>
        <w:t xml:space="preserve">. посібник для </w:t>
      </w:r>
      <w:proofErr w:type="spellStart"/>
      <w:r w:rsidRPr="001716B2">
        <w:rPr>
          <w:rFonts w:ascii="Times New Roman" w:hAnsi="Times New Roman" w:cs="Times New Roman"/>
          <w:sz w:val="24"/>
          <w:szCs w:val="24"/>
        </w:rPr>
        <w:t>студ</w:t>
      </w:r>
      <w:proofErr w:type="spellEnd"/>
      <w:r w:rsidRPr="001716B2">
        <w:rPr>
          <w:rFonts w:ascii="Times New Roman" w:hAnsi="Times New Roman" w:cs="Times New Roman"/>
          <w:sz w:val="24"/>
          <w:szCs w:val="24"/>
        </w:rPr>
        <w:t xml:space="preserve">. вузів III –IV </w:t>
      </w:r>
      <w:proofErr w:type="spellStart"/>
      <w:r w:rsidRPr="001716B2">
        <w:rPr>
          <w:rFonts w:ascii="Times New Roman" w:hAnsi="Times New Roman" w:cs="Times New Roman"/>
          <w:sz w:val="24"/>
          <w:szCs w:val="24"/>
        </w:rPr>
        <w:t>рівней</w:t>
      </w:r>
      <w:proofErr w:type="spellEnd"/>
      <w:r w:rsidRPr="001716B2">
        <w:rPr>
          <w:rFonts w:ascii="Times New Roman" w:hAnsi="Times New Roman" w:cs="Times New Roman"/>
          <w:sz w:val="24"/>
          <w:szCs w:val="24"/>
        </w:rPr>
        <w:t xml:space="preserve"> акредитації/ </w:t>
      </w:r>
      <w:proofErr w:type="spellStart"/>
      <w:r w:rsidRPr="001716B2">
        <w:rPr>
          <w:rFonts w:ascii="Times New Roman" w:hAnsi="Times New Roman" w:cs="Times New Roman"/>
          <w:sz w:val="24"/>
          <w:szCs w:val="24"/>
        </w:rPr>
        <w:t>В.П.Черних</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І.С.Гриценко</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М.О.Лозинський</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З.І.Коваленко</w:t>
      </w:r>
      <w:proofErr w:type="spellEnd"/>
      <w:r w:rsidRPr="001716B2">
        <w:rPr>
          <w:rFonts w:ascii="Times New Roman" w:hAnsi="Times New Roman" w:cs="Times New Roman"/>
          <w:sz w:val="24"/>
          <w:szCs w:val="24"/>
        </w:rPr>
        <w:t xml:space="preserve">/ Під </w:t>
      </w:r>
      <w:proofErr w:type="spellStart"/>
      <w:r w:rsidRPr="001716B2">
        <w:rPr>
          <w:rFonts w:ascii="Times New Roman" w:hAnsi="Times New Roman" w:cs="Times New Roman"/>
          <w:sz w:val="24"/>
          <w:szCs w:val="24"/>
        </w:rPr>
        <w:t>загальн</w:t>
      </w:r>
      <w:proofErr w:type="spellEnd"/>
      <w:r w:rsidRPr="001716B2">
        <w:rPr>
          <w:rFonts w:ascii="Times New Roman" w:hAnsi="Times New Roman" w:cs="Times New Roman"/>
          <w:sz w:val="24"/>
          <w:szCs w:val="24"/>
        </w:rPr>
        <w:t xml:space="preserve">. ред. </w:t>
      </w:r>
      <w:proofErr w:type="spellStart"/>
      <w:r w:rsidRPr="001716B2">
        <w:rPr>
          <w:rFonts w:ascii="Times New Roman" w:hAnsi="Times New Roman" w:cs="Times New Roman"/>
          <w:sz w:val="24"/>
          <w:szCs w:val="24"/>
        </w:rPr>
        <w:lastRenderedPageBreak/>
        <w:t>В.П.Черних</w:t>
      </w:r>
      <w:proofErr w:type="spellEnd"/>
      <w:r w:rsidRPr="001716B2">
        <w:rPr>
          <w:rFonts w:ascii="Times New Roman" w:hAnsi="Times New Roman" w:cs="Times New Roman"/>
          <w:sz w:val="24"/>
          <w:szCs w:val="24"/>
        </w:rPr>
        <w:t xml:space="preserve">. – Харків: Вид-во </w:t>
      </w:r>
      <w:proofErr w:type="spellStart"/>
      <w:r w:rsidRPr="001716B2">
        <w:rPr>
          <w:rFonts w:ascii="Times New Roman" w:hAnsi="Times New Roman" w:cs="Times New Roman"/>
          <w:sz w:val="24"/>
          <w:szCs w:val="24"/>
        </w:rPr>
        <w:t>НФаУ</w:t>
      </w:r>
      <w:proofErr w:type="spellEnd"/>
      <w:r w:rsidRPr="001716B2">
        <w:rPr>
          <w:rFonts w:ascii="Times New Roman" w:hAnsi="Times New Roman" w:cs="Times New Roman"/>
          <w:sz w:val="24"/>
          <w:szCs w:val="24"/>
        </w:rPr>
        <w:t>; Золоті сторінки, 2003. – 592 с. (можна придбати у Національному фармацевтичному університеті (</w:t>
      </w:r>
      <w:proofErr w:type="spellStart"/>
      <w:r w:rsidRPr="001716B2">
        <w:rPr>
          <w:rFonts w:ascii="Times New Roman" w:hAnsi="Times New Roman" w:cs="Times New Roman"/>
          <w:sz w:val="24"/>
          <w:szCs w:val="24"/>
        </w:rPr>
        <w:t>м.Харків</w:t>
      </w:r>
      <w:proofErr w:type="spellEnd"/>
      <w:r w:rsidRPr="001716B2">
        <w:rPr>
          <w:rFonts w:ascii="Times New Roman" w:hAnsi="Times New Roman" w:cs="Times New Roman"/>
          <w:sz w:val="24"/>
          <w:szCs w:val="24"/>
        </w:rPr>
        <w:t>)</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6. Органічна хімія. Тести з поясненнями: </w:t>
      </w:r>
      <w:proofErr w:type="spellStart"/>
      <w:r w:rsidRPr="001716B2">
        <w:rPr>
          <w:rFonts w:ascii="Times New Roman" w:hAnsi="Times New Roman" w:cs="Times New Roman"/>
          <w:sz w:val="24"/>
          <w:szCs w:val="24"/>
        </w:rPr>
        <w:t>навч</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посіб</w:t>
      </w:r>
      <w:proofErr w:type="spellEnd"/>
      <w:r w:rsidRPr="001716B2">
        <w:rPr>
          <w:rFonts w:ascii="Times New Roman" w:hAnsi="Times New Roman" w:cs="Times New Roman"/>
          <w:sz w:val="24"/>
          <w:szCs w:val="24"/>
        </w:rPr>
        <w:t xml:space="preserve">. О-64 для </w:t>
      </w:r>
      <w:proofErr w:type="spellStart"/>
      <w:r w:rsidRPr="001716B2">
        <w:rPr>
          <w:rFonts w:ascii="Times New Roman" w:hAnsi="Times New Roman" w:cs="Times New Roman"/>
          <w:sz w:val="24"/>
          <w:szCs w:val="24"/>
        </w:rPr>
        <w:t>студ</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вищ</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навч</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закл</w:t>
      </w:r>
      <w:proofErr w:type="spellEnd"/>
      <w:r w:rsidRPr="001716B2">
        <w:rPr>
          <w:rFonts w:ascii="Times New Roman" w:hAnsi="Times New Roman" w:cs="Times New Roman"/>
          <w:sz w:val="24"/>
          <w:szCs w:val="24"/>
        </w:rPr>
        <w:t xml:space="preserve">. / В. П. Черних, Л. А. </w:t>
      </w:r>
      <w:proofErr w:type="spellStart"/>
      <w:r w:rsidRPr="001716B2">
        <w:rPr>
          <w:rFonts w:ascii="Times New Roman" w:hAnsi="Times New Roman" w:cs="Times New Roman"/>
          <w:sz w:val="24"/>
          <w:szCs w:val="24"/>
        </w:rPr>
        <w:t>Шемчук</w:t>
      </w:r>
      <w:proofErr w:type="spellEnd"/>
      <w:r w:rsidRPr="001716B2">
        <w:rPr>
          <w:rFonts w:ascii="Times New Roman" w:hAnsi="Times New Roman" w:cs="Times New Roman"/>
          <w:sz w:val="24"/>
          <w:szCs w:val="24"/>
        </w:rPr>
        <w:t xml:space="preserve">, Т. О. Колеснікова та ін.; за ред. В. П. Черних. – 3-тє вид. стереотип. – Х.: </w:t>
      </w:r>
      <w:proofErr w:type="spellStart"/>
      <w:r w:rsidRPr="001716B2">
        <w:rPr>
          <w:rFonts w:ascii="Times New Roman" w:hAnsi="Times New Roman" w:cs="Times New Roman"/>
          <w:sz w:val="24"/>
          <w:szCs w:val="24"/>
        </w:rPr>
        <w:t>НФаУ</w:t>
      </w:r>
      <w:proofErr w:type="spellEnd"/>
      <w:r w:rsidRPr="001716B2">
        <w:rPr>
          <w:rFonts w:ascii="Times New Roman" w:hAnsi="Times New Roman" w:cs="Times New Roman"/>
          <w:sz w:val="24"/>
          <w:szCs w:val="24"/>
        </w:rPr>
        <w:t>, 2017. – 460 с. (можна придбати у Національному фармацевтичному університеті (</w:t>
      </w:r>
      <w:proofErr w:type="spellStart"/>
      <w:r w:rsidRPr="001716B2">
        <w:rPr>
          <w:rFonts w:ascii="Times New Roman" w:hAnsi="Times New Roman" w:cs="Times New Roman"/>
          <w:sz w:val="24"/>
          <w:szCs w:val="24"/>
        </w:rPr>
        <w:t>м.Харків</w:t>
      </w:r>
      <w:proofErr w:type="spellEnd"/>
      <w:r w:rsidRPr="001716B2">
        <w:rPr>
          <w:rFonts w:ascii="Times New Roman" w:hAnsi="Times New Roman" w:cs="Times New Roman"/>
          <w:sz w:val="24"/>
          <w:szCs w:val="24"/>
        </w:rPr>
        <w:t>).</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7. Інформаційні ресурси сайту ТНМУ: </w:t>
      </w:r>
      <w:hyperlink r:id="rId14" w:history="1">
        <w:r w:rsidRPr="001716B2">
          <w:rPr>
            <w:rStyle w:val="a4"/>
            <w:rFonts w:ascii="Times New Roman" w:hAnsi="Times New Roman" w:cs="Times New Roman"/>
            <w:sz w:val="24"/>
            <w:szCs w:val="24"/>
          </w:rPr>
          <w:t>https://moodle.tdmu.edu.ua/course/view.php?id=101</w:t>
        </w:r>
      </w:hyperlink>
      <w:r w:rsidRPr="001716B2">
        <w:rPr>
          <w:rFonts w:ascii="Times New Roman" w:hAnsi="Times New Roman" w:cs="Times New Roman"/>
          <w:sz w:val="24"/>
          <w:szCs w:val="24"/>
        </w:rPr>
        <w:t>.</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8. 3. Державна фармакопея України : в 3 т. / ДП «Український науковий фармакопейний центр якості лікарських засобів». – 2-е вид. – X. : ДП «Український науковий фармакопейний центр якості лікарських засобів», 2015. – Т. 1. – 1128 с. ISBN 978-966-97390-0-1 (наявні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9. Державна фармакопея України : в 3 т. / ДП «Український науковий фармакопейний центр якості лікарських засобів». – 2-е вид. – X. : ДП «Український науковий фармакопейний центр якості лікарських засобів», 2014. – Т. 2. – 722 с. (наявні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10. Державна фармакопея України : в 3 т. / ДП «Український науковий фармакопейний центр якості лікарських засобів». – 2-е вид. – X. : ДП «Український науковий фармакопейний центр якості лікарських засобів», 2014. – Т. 3. – 732 с. (наявні в бібліотеці ТНМУ).</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11. Державна Фармакопея України / Державне підприємство «Український науковий фармакопейний центр якості лікарських засобів». — 2-е вид. — Доповнення 1. — Харків: Державне підприємство «Український науковий фармакопейний центр якості лікарських засобів», 2016. — 360 с. ISBN 978-966-97390-2-5.</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12. Державна Фармакопея України / Державне підприємство «Український науковий фармакопейний центр якості лікарських засобів». — 2-е вид. — Доповнення 2. — Харків: Державне підприємством «Український науковий фармакопейний центр якості лікарських засобів», 2018. — 336 с. ISBN 978-966-97390-3-2.</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13. Державна Фармакопея України / Державне підприємство «Український науковий фармакопейний центр якості лікарських засобів». — 2-е вид. — Доповнення 3. — Харків: Державне підприємством «Український науковий фармакопейний центр якості лікарських засобів», 2018. — 416 с. ISBN 978-966-97390-4-9.</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14. Державна Фармакопея України / Державне підприємство «Український науковий фармакопейний центр якості лікарських засобів». — 2-е вид. — Доповнення 4. — Харків: Державне підприємством «Український науковий фармакопейний центр якості лікарських засобів», 2020. — 416 с. ISBN 978-966-97390-4-9.</w:t>
      </w:r>
    </w:p>
    <w:p w:rsidR="00D97BB4" w:rsidRPr="001716B2" w:rsidRDefault="00D97BB4" w:rsidP="00D97BB4">
      <w:pPr>
        <w:spacing w:after="0" w:line="240" w:lineRule="auto"/>
        <w:jc w:val="center"/>
        <w:rPr>
          <w:rFonts w:ascii="Times New Roman" w:hAnsi="Times New Roman" w:cs="Times New Roman"/>
          <w:b/>
          <w:sz w:val="24"/>
          <w:szCs w:val="24"/>
        </w:rPr>
      </w:pPr>
      <w:r w:rsidRPr="001716B2">
        <w:rPr>
          <w:rFonts w:ascii="Times New Roman" w:hAnsi="Times New Roman" w:cs="Times New Roman"/>
          <w:b/>
          <w:sz w:val="24"/>
          <w:szCs w:val="24"/>
        </w:rPr>
        <w:t>Додаткова:</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1. Органічна хімія. Юрій </w:t>
      </w:r>
      <w:proofErr w:type="spellStart"/>
      <w:r w:rsidRPr="001716B2">
        <w:rPr>
          <w:rFonts w:ascii="Times New Roman" w:hAnsi="Times New Roman" w:cs="Times New Roman"/>
          <w:sz w:val="24"/>
          <w:szCs w:val="24"/>
        </w:rPr>
        <w:t>Ластухін</w:t>
      </w:r>
      <w:proofErr w:type="spellEnd"/>
      <w:r w:rsidRPr="001716B2">
        <w:rPr>
          <w:rFonts w:ascii="Times New Roman" w:hAnsi="Times New Roman" w:cs="Times New Roman"/>
          <w:sz w:val="24"/>
          <w:szCs w:val="24"/>
        </w:rPr>
        <w:t xml:space="preserve">, Станіслав Воронов. Центр Європи, Українська, 2009. – 868 с. </w:t>
      </w:r>
      <w:hyperlink r:id="rId15" w:history="1">
        <w:r w:rsidRPr="001716B2">
          <w:rPr>
            <w:rStyle w:val="a4"/>
            <w:rFonts w:ascii="Times New Roman" w:hAnsi="Times New Roman" w:cs="Times New Roman"/>
            <w:sz w:val="24"/>
            <w:szCs w:val="24"/>
          </w:rPr>
          <w:t>https://www.yakaboo.ua/ua/organichna-himija-1365381.html</w:t>
        </w:r>
      </w:hyperlink>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2. Домбровський А.В., </w:t>
      </w:r>
      <w:proofErr w:type="spellStart"/>
      <w:r w:rsidRPr="001716B2">
        <w:rPr>
          <w:rFonts w:ascii="Times New Roman" w:hAnsi="Times New Roman" w:cs="Times New Roman"/>
          <w:sz w:val="24"/>
          <w:szCs w:val="24"/>
        </w:rPr>
        <w:t>Найдан</w:t>
      </w:r>
      <w:proofErr w:type="spellEnd"/>
      <w:r w:rsidRPr="001716B2">
        <w:rPr>
          <w:rFonts w:ascii="Times New Roman" w:hAnsi="Times New Roman" w:cs="Times New Roman"/>
          <w:sz w:val="24"/>
          <w:szCs w:val="24"/>
        </w:rPr>
        <w:t xml:space="preserve"> В.М. Органічна хімія. Київ: Вища школа, 1992. — 503 с. </w:t>
      </w:r>
      <w:hyperlink r:id="rId16" w:history="1">
        <w:r w:rsidRPr="001716B2">
          <w:rPr>
            <w:rStyle w:val="a4"/>
            <w:rFonts w:ascii="Times New Roman" w:hAnsi="Times New Roman" w:cs="Times New Roman"/>
            <w:sz w:val="24"/>
            <w:szCs w:val="24"/>
          </w:rPr>
          <w:t>https://www.twirpx.com/file/1927093/</w:t>
        </w:r>
      </w:hyperlink>
      <w:r w:rsidRPr="001716B2">
        <w:rPr>
          <w:rFonts w:ascii="Times New Roman" w:hAnsi="Times New Roman" w:cs="Times New Roman"/>
          <w:sz w:val="24"/>
          <w:szCs w:val="24"/>
        </w:rPr>
        <w:t xml:space="preserve"> .</w:t>
      </w:r>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3. </w:t>
      </w:r>
      <w:proofErr w:type="spellStart"/>
      <w:r w:rsidRPr="001716B2">
        <w:rPr>
          <w:rFonts w:ascii="Times New Roman" w:hAnsi="Times New Roman" w:cs="Times New Roman"/>
          <w:sz w:val="24"/>
          <w:szCs w:val="24"/>
        </w:rPr>
        <w:t>Органическая</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химия</w:t>
      </w:r>
      <w:proofErr w:type="spellEnd"/>
      <w:r w:rsidRPr="001716B2">
        <w:rPr>
          <w:rFonts w:ascii="Times New Roman" w:hAnsi="Times New Roman" w:cs="Times New Roman"/>
          <w:sz w:val="24"/>
          <w:szCs w:val="24"/>
        </w:rPr>
        <w:t xml:space="preserve">. В 2кн. Кн.1. </w:t>
      </w:r>
      <w:proofErr w:type="spellStart"/>
      <w:r w:rsidRPr="001716B2">
        <w:rPr>
          <w:rFonts w:ascii="Times New Roman" w:hAnsi="Times New Roman" w:cs="Times New Roman"/>
          <w:sz w:val="24"/>
          <w:szCs w:val="24"/>
        </w:rPr>
        <w:t>Осн</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курс_п.р</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Тюкавкиной</w:t>
      </w:r>
      <w:proofErr w:type="spellEnd"/>
      <w:r w:rsidRPr="001716B2">
        <w:rPr>
          <w:rFonts w:ascii="Times New Roman" w:hAnsi="Times New Roman" w:cs="Times New Roman"/>
          <w:sz w:val="24"/>
          <w:szCs w:val="24"/>
        </w:rPr>
        <w:t xml:space="preserve"> Н.А_2003 -640с.</w:t>
      </w:r>
    </w:p>
    <w:p w:rsidR="00D97BB4" w:rsidRPr="001716B2" w:rsidRDefault="00D97BB4" w:rsidP="00D97BB4">
      <w:pPr>
        <w:spacing w:after="0" w:line="240" w:lineRule="auto"/>
        <w:jc w:val="both"/>
        <w:rPr>
          <w:rFonts w:ascii="Times New Roman" w:hAnsi="Times New Roman" w:cs="Times New Roman"/>
          <w:sz w:val="24"/>
          <w:szCs w:val="24"/>
        </w:rPr>
      </w:pPr>
      <w:hyperlink r:id="rId17" w:history="1">
        <w:r w:rsidRPr="001716B2">
          <w:rPr>
            <w:rStyle w:val="a4"/>
            <w:rFonts w:ascii="Times New Roman" w:hAnsi="Times New Roman" w:cs="Times New Roman"/>
            <w:sz w:val="24"/>
            <w:szCs w:val="24"/>
          </w:rPr>
          <w:t>https://drive.google.com/file/d/0BztrnwGUsJBRNGV6dHhDVS15blE/view</w:t>
        </w:r>
      </w:hyperlink>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4. </w:t>
      </w:r>
      <w:proofErr w:type="spellStart"/>
      <w:r w:rsidRPr="001716B2">
        <w:rPr>
          <w:rFonts w:ascii="Times New Roman" w:hAnsi="Times New Roman" w:cs="Times New Roman"/>
          <w:sz w:val="24"/>
          <w:szCs w:val="24"/>
        </w:rPr>
        <w:t>Моррисон</w:t>
      </w:r>
      <w:proofErr w:type="spellEnd"/>
      <w:r w:rsidRPr="001716B2">
        <w:rPr>
          <w:rFonts w:ascii="Times New Roman" w:hAnsi="Times New Roman" w:cs="Times New Roman"/>
          <w:sz w:val="24"/>
          <w:szCs w:val="24"/>
        </w:rPr>
        <w:t xml:space="preserve"> Р., Бонд Р. </w:t>
      </w:r>
      <w:proofErr w:type="spellStart"/>
      <w:r w:rsidRPr="001716B2">
        <w:rPr>
          <w:rFonts w:ascii="Times New Roman" w:hAnsi="Times New Roman" w:cs="Times New Roman"/>
          <w:sz w:val="24"/>
          <w:szCs w:val="24"/>
        </w:rPr>
        <w:t>Органическая</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химия</w:t>
      </w:r>
      <w:proofErr w:type="spellEnd"/>
      <w:r w:rsidRPr="001716B2">
        <w:rPr>
          <w:rFonts w:ascii="Times New Roman" w:hAnsi="Times New Roman" w:cs="Times New Roman"/>
          <w:sz w:val="24"/>
          <w:szCs w:val="24"/>
        </w:rPr>
        <w:t xml:space="preserve">: Пер. с </w:t>
      </w:r>
      <w:proofErr w:type="spellStart"/>
      <w:r w:rsidRPr="001716B2">
        <w:rPr>
          <w:rFonts w:ascii="Times New Roman" w:hAnsi="Times New Roman" w:cs="Times New Roman"/>
          <w:sz w:val="24"/>
          <w:szCs w:val="24"/>
        </w:rPr>
        <w:t>англ</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Под</w:t>
      </w:r>
      <w:proofErr w:type="spellEnd"/>
      <w:r w:rsidRPr="001716B2">
        <w:rPr>
          <w:rFonts w:ascii="Times New Roman" w:hAnsi="Times New Roman" w:cs="Times New Roman"/>
          <w:sz w:val="24"/>
          <w:szCs w:val="24"/>
        </w:rPr>
        <w:t xml:space="preserve"> ред. И.К. </w:t>
      </w:r>
      <w:proofErr w:type="spellStart"/>
      <w:r w:rsidRPr="001716B2">
        <w:rPr>
          <w:rFonts w:ascii="Times New Roman" w:hAnsi="Times New Roman" w:cs="Times New Roman"/>
          <w:sz w:val="24"/>
          <w:szCs w:val="24"/>
        </w:rPr>
        <w:t>Коробицыной</w:t>
      </w:r>
      <w:proofErr w:type="spellEnd"/>
      <w:r w:rsidRPr="001716B2">
        <w:rPr>
          <w:rFonts w:ascii="Times New Roman" w:hAnsi="Times New Roman" w:cs="Times New Roman"/>
          <w:sz w:val="24"/>
          <w:szCs w:val="24"/>
        </w:rPr>
        <w:t xml:space="preserve">. - М.: Мир, 1974. – 1132 с. </w:t>
      </w:r>
      <w:hyperlink r:id="rId18" w:history="1">
        <w:r w:rsidRPr="001716B2">
          <w:rPr>
            <w:rStyle w:val="a4"/>
            <w:rFonts w:ascii="Times New Roman" w:hAnsi="Times New Roman" w:cs="Times New Roman"/>
            <w:sz w:val="24"/>
            <w:szCs w:val="24"/>
          </w:rPr>
          <w:t>https://alleng.org/d/chem/chem75.htm</w:t>
        </w:r>
      </w:hyperlink>
    </w:p>
    <w:p w:rsidR="00D97BB4" w:rsidRPr="001716B2" w:rsidRDefault="00D97BB4" w:rsidP="00D97BB4">
      <w:pPr>
        <w:spacing w:after="0" w:line="240" w:lineRule="auto"/>
        <w:jc w:val="both"/>
        <w:rPr>
          <w:rFonts w:ascii="Times New Roman" w:hAnsi="Times New Roman" w:cs="Times New Roman"/>
          <w:sz w:val="24"/>
          <w:szCs w:val="24"/>
        </w:rPr>
      </w:pPr>
      <w:r w:rsidRPr="001716B2">
        <w:rPr>
          <w:rFonts w:ascii="Times New Roman" w:hAnsi="Times New Roman" w:cs="Times New Roman"/>
          <w:sz w:val="24"/>
          <w:szCs w:val="24"/>
        </w:rPr>
        <w:t xml:space="preserve">5. </w:t>
      </w:r>
      <w:proofErr w:type="spellStart"/>
      <w:r w:rsidRPr="001716B2">
        <w:rPr>
          <w:rFonts w:ascii="Times New Roman" w:hAnsi="Times New Roman" w:cs="Times New Roman"/>
          <w:sz w:val="24"/>
          <w:szCs w:val="24"/>
        </w:rPr>
        <w:t>Машковский</w:t>
      </w:r>
      <w:proofErr w:type="spellEnd"/>
      <w:r w:rsidRPr="001716B2">
        <w:rPr>
          <w:rFonts w:ascii="Times New Roman" w:hAnsi="Times New Roman" w:cs="Times New Roman"/>
          <w:sz w:val="24"/>
          <w:szCs w:val="24"/>
        </w:rPr>
        <w:t xml:space="preserve"> М.Д. </w:t>
      </w:r>
      <w:proofErr w:type="spellStart"/>
      <w:r w:rsidRPr="001716B2">
        <w:rPr>
          <w:rFonts w:ascii="Times New Roman" w:hAnsi="Times New Roman" w:cs="Times New Roman"/>
          <w:sz w:val="24"/>
          <w:szCs w:val="24"/>
        </w:rPr>
        <w:t>Лекарственные</w:t>
      </w:r>
      <w:proofErr w:type="spellEnd"/>
      <w:r w:rsidRPr="001716B2">
        <w:rPr>
          <w:rFonts w:ascii="Times New Roman" w:hAnsi="Times New Roman" w:cs="Times New Roman"/>
          <w:sz w:val="24"/>
          <w:szCs w:val="24"/>
        </w:rPr>
        <w:t xml:space="preserve"> </w:t>
      </w:r>
      <w:proofErr w:type="spellStart"/>
      <w:r w:rsidRPr="001716B2">
        <w:rPr>
          <w:rFonts w:ascii="Times New Roman" w:hAnsi="Times New Roman" w:cs="Times New Roman"/>
          <w:sz w:val="24"/>
          <w:szCs w:val="24"/>
        </w:rPr>
        <w:t>средства</w:t>
      </w:r>
      <w:proofErr w:type="spellEnd"/>
      <w:r w:rsidRPr="001716B2">
        <w:rPr>
          <w:rFonts w:ascii="Times New Roman" w:hAnsi="Times New Roman" w:cs="Times New Roman"/>
          <w:sz w:val="24"/>
          <w:szCs w:val="24"/>
        </w:rPr>
        <w:t xml:space="preserve">: 15-е </w:t>
      </w:r>
      <w:proofErr w:type="spellStart"/>
      <w:r w:rsidRPr="001716B2">
        <w:rPr>
          <w:rFonts w:ascii="Times New Roman" w:hAnsi="Times New Roman" w:cs="Times New Roman"/>
          <w:sz w:val="24"/>
          <w:szCs w:val="24"/>
        </w:rPr>
        <w:t>изд</w:t>
      </w:r>
      <w:proofErr w:type="spellEnd"/>
      <w:r w:rsidRPr="001716B2">
        <w:rPr>
          <w:rFonts w:ascii="Times New Roman" w:hAnsi="Times New Roman" w:cs="Times New Roman"/>
          <w:sz w:val="24"/>
          <w:szCs w:val="24"/>
        </w:rPr>
        <w:t xml:space="preserve">., стереотип. - М.: Медицина, 2014. </w:t>
      </w:r>
      <w:hyperlink r:id="rId19" w:history="1">
        <w:r w:rsidRPr="001716B2">
          <w:rPr>
            <w:rStyle w:val="a4"/>
            <w:rFonts w:ascii="Times New Roman" w:hAnsi="Times New Roman" w:cs="Times New Roman"/>
            <w:sz w:val="24"/>
            <w:szCs w:val="24"/>
          </w:rPr>
          <w:t>https://avidreaders.ru/book/lekarstvennye-sredstva-v-2-h-tomah.html</w:t>
        </w:r>
      </w:hyperlink>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6. </w:t>
      </w:r>
      <w:proofErr w:type="spellStart"/>
      <w:r w:rsidRPr="001716B2">
        <w:rPr>
          <w:rFonts w:ascii="Times New Roman" w:hAnsi="Times New Roman" w:cs="Times New Roman"/>
          <w:color w:val="000000"/>
          <w:sz w:val="24"/>
          <w:szCs w:val="24"/>
          <w:lang w:eastAsia="uk-UA"/>
        </w:rPr>
        <w:t>Нейланд</w:t>
      </w:r>
      <w:proofErr w:type="spellEnd"/>
      <w:r w:rsidRPr="001716B2">
        <w:rPr>
          <w:rFonts w:ascii="Times New Roman" w:hAnsi="Times New Roman" w:cs="Times New Roman"/>
          <w:color w:val="000000"/>
          <w:sz w:val="24"/>
          <w:szCs w:val="24"/>
          <w:lang w:eastAsia="uk-UA"/>
        </w:rPr>
        <w:t xml:space="preserve"> О.Я. </w:t>
      </w:r>
      <w:proofErr w:type="spellStart"/>
      <w:r w:rsidRPr="001716B2">
        <w:rPr>
          <w:rFonts w:ascii="Times New Roman" w:hAnsi="Times New Roman" w:cs="Times New Roman"/>
          <w:color w:val="000000"/>
          <w:sz w:val="24"/>
          <w:szCs w:val="24"/>
          <w:lang w:eastAsia="uk-UA"/>
        </w:rPr>
        <w:t>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Учебник</w:t>
      </w:r>
      <w:proofErr w:type="spellEnd"/>
      <w:r w:rsidRPr="001716B2">
        <w:rPr>
          <w:rFonts w:ascii="Times New Roman" w:hAnsi="Times New Roman" w:cs="Times New Roman"/>
          <w:color w:val="000000"/>
          <w:sz w:val="24"/>
          <w:szCs w:val="24"/>
          <w:lang w:eastAsia="uk-UA"/>
        </w:rPr>
        <w:t xml:space="preserve"> для </w:t>
      </w:r>
      <w:proofErr w:type="spellStart"/>
      <w:r w:rsidRPr="001716B2">
        <w:rPr>
          <w:rFonts w:ascii="Times New Roman" w:hAnsi="Times New Roman" w:cs="Times New Roman"/>
          <w:color w:val="000000"/>
          <w:sz w:val="24"/>
          <w:szCs w:val="24"/>
          <w:lang w:eastAsia="uk-UA"/>
        </w:rPr>
        <w:t>хим</w:t>
      </w:r>
      <w:proofErr w:type="spellEnd"/>
      <w:r w:rsidRPr="001716B2">
        <w:rPr>
          <w:rFonts w:ascii="Times New Roman" w:hAnsi="Times New Roman" w:cs="Times New Roman"/>
          <w:color w:val="000000"/>
          <w:sz w:val="24"/>
          <w:szCs w:val="24"/>
          <w:lang w:eastAsia="uk-UA"/>
        </w:rPr>
        <w:t xml:space="preserve">. спец. </w:t>
      </w:r>
      <w:proofErr w:type="spellStart"/>
      <w:r w:rsidRPr="001716B2">
        <w:rPr>
          <w:rFonts w:ascii="Times New Roman" w:hAnsi="Times New Roman" w:cs="Times New Roman"/>
          <w:color w:val="000000"/>
          <w:sz w:val="24"/>
          <w:szCs w:val="24"/>
          <w:lang w:eastAsia="uk-UA"/>
        </w:rPr>
        <w:t>вузов</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Высш</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шк</w:t>
      </w:r>
      <w:proofErr w:type="spellEnd"/>
      <w:r w:rsidRPr="001716B2">
        <w:rPr>
          <w:rFonts w:ascii="Times New Roman" w:hAnsi="Times New Roman" w:cs="Times New Roman"/>
          <w:color w:val="000000"/>
          <w:sz w:val="24"/>
          <w:szCs w:val="24"/>
          <w:lang w:eastAsia="uk-UA"/>
        </w:rPr>
        <w:t>., 1990. - 751 с.</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7. Гауптман З., </w:t>
      </w:r>
      <w:proofErr w:type="spellStart"/>
      <w:r w:rsidRPr="001716B2">
        <w:rPr>
          <w:rFonts w:ascii="Times New Roman" w:hAnsi="Times New Roman" w:cs="Times New Roman"/>
          <w:color w:val="000000"/>
          <w:sz w:val="24"/>
          <w:szCs w:val="24"/>
          <w:lang w:eastAsia="uk-UA"/>
        </w:rPr>
        <w:t>Грефе</w:t>
      </w:r>
      <w:proofErr w:type="spellEnd"/>
      <w:r w:rsidRPr="001716B2">
        <w:rPr>
          <w:rFonts w:ascii="Times New Roman" w:hAnsi="Times New Roman" w:cs="Times New Roman"/>
          <w:color w:val="000000"/>
          <w:sz w:val="24"/>
          <w:szCs w:val="24"/>
          <w:lang w:eastAsia="uk-UA"/>
        </w:rPr>
        <w:t xml:space="preserve"> Ю., </w:t>
      </w:r>
      <w:proofErr w:type="spellStart"/>
      <w:r w:rsidRPr="001716B2">
        <w:rPr>
          <w:rFonts w:ascii="Times New Roman" w:hAnsi="Times New Roman" w:cs="Times New Roman"/>
          <w:color w:val="000000"/>
          <w:sz w:val="24"/>
          <w:szCs w:val="24"/>
          <w:lang w:eastAsia="uk-UA"/>
        </w:rPr>
        <w:t>Ремане</w:t>
      </w:r>
      <w:proofErr w:type="spellEnd"/>
      <w:r w:rsidRPr="001716B2">
        <w:rPr>
          <w:rFonts w:ascii="Times New Roman" w:hAnsi="Times New Roman" w:cs="Times New Roman"/>
          <w:color w:val="000000"/>
          <w:sz w:val="24"/>
          <w:szCs w:val="24"/>
          <w:lang w:eastAsia="uk-UA"/>
        </w:rPr>
        <w:t xml:space="preserve"> X. </w:t>
      </w:r>
      <w:proofErr w:type="spellStart"/>
      <w:r w:rsidRPr="001716B2">
        <w:rPr>
          <w:rFonts w:ascii="Times New Roman" w:hAnsi="Times New Roman" w:cs="Times New Roman"/>
          <w:color w:val="000000"/>
          <w:sz w:val="24"/>
          <w:szCs w:val="24"/>
          <w:lang w:eastAsia="uk-UA"/>
        </w:rPr>
        <w:t>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xml:space="preserve">: Пер. с </w:t>
      </w:r>
      <w:proofErr w:type="spellStart"/>
      <w:r w:rsidRPr="001716B2">
        <w:rPr>
          <w:rFonts w:ascii="Times New Roman" w:hAnsi="Times New Roman" w:cs="Times New Roman"/>
          <w:color w:val="000000"/>
          <w:sz w:val="24"/>
          <w:szCs w:val="24"/>
          <w:lang w:eastAsia="uk-UA"/>
        </w:rPr>
        <w:t>нем</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Под</w:t>
      </w:r>
      <w:proofErr w:type="spellEnd"/>
      <w:r w:rsidRPr="001716B2">
        <w:rPr>
          <w:rFonts w:ascii="Times New Roman" w:hAnsi="Times New Roman" w:cs="Times New Roman"/>
          <w:color w:val="000000"/>
          <w:sz w:val="24"/>
          <w:szCs w:val="24"/>
          <w:lang w:eastAsia="uk-UA"/>
        </w:rPr>
        <w:t xml:space="preserve"> ред. </w:t>
      </w:r>
      <w:proofErr w:type="spellStart"/>
      <w:r w:rsidRPr="001716B2">
        <w:rPr>
          <w:rFonts w:ascii="Times New Roman" w:hAnsi="Times New Roman" w:cs="Times New Roman"/>
          <w:color w:val="000000"/>
          <w:sz w:val="24"/>
          <w:szCs w:val="24"/>
          <w:lang w:eastAsia="uk-UA"/>
        </w:rPr>
        <w:t>В.М.Потапова</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1979.</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8. Робертс </w:t>
      </w:r>
      <w:proofErr w:type="spellStart"/>
      <w:r w:rsidRPr="001716B2">
        <w:rPr>
          <w:rFonts w:ascii="Times New Roman" w:hAnsi="Times New Roman" w:cs="Times New Roman"/>
          <w:color w:val="000000"/>
          <w:sz w:val="24"/>
          <w:szCs w:val="24"/>
          <w:lang w:eastAsia="uk-UA"/>
        </w:rPr>
        <w:t>Дж</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Касерио</w:t>
      </w:r>
      <w:proofErr w:type="spellEnd"/>
      <w:r w:rsidRPr="001716B2">
        <w:rPr>
          <w:rFonts w:ascii="Times New Roman" w:hAnsi="Times New Roman" w:cs="Times New Roman"/>
          <w:color w:val="000000"/>
          <w:sz w:val="24"/>
          <w:szCs w:val="24"/>
          <w:lang w:eastAsia="uk-UA"/>
        </w:rPr>
        <w:t xml:space="preserve"> М. </w:t>
      </w:r>
      <w:proofErr w:type="spellStart"/>
      <w:r w:rsidRPr="001716B2">
        <w:rPr>
          <w:rFonts w:ascii="Times New Roman" w:hAnsi="Times New Roman" w:cs="Times New Roman"/>
          <w:color w:val="000000"/>
          <w:sz w:val="24"/>
          <w:szCs w:val="24"/>
          <w:lang w:eastAsia="uk-UA"/>
        </w:rPr>
        <w:t>Основы</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органической</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химии</w:t>
      </w:r>
      <w:proofErr w:type="spellEnd"/>
      <w:r w:rsidRPr="001716B2">
        <w:rPr>
          <w:rFonts w:ascii="Times New Roman" w:hAnsi="Times New Roman" w:cs="Times New Roman"/>
          <w:color w:val="000000"/>
          <w:sz w:val="24"/>
          <w:szCs w:val="24"/>
          <w:lang w:eastAsia="uk-UA"/>
        </w:rPr>
        <w:t xml:space="preserve">: В 2 </w:t>
      </w:r>
      <w:proofErr w:type="spellStart"/>
      <w:r w:rsidRPr="001716B2">
        <w:rPr>
          <w:rFonts w:ascii="Times New Roman" w:hAnsi="Times New Roman" w:cs="Times New Roman"/>
          <w:color w:val="000000"/>
          <w:sz w:val="24"/>
          <w:szCs w:val="24"/>
          <w:lang w:eastAsia="uk-UA"/>
        </w:rPr>
        <w:t>кн</w:t>
      </w:r>
      <w:proofErr w:type="spellEnd"/>
      <w:r w:rsidRPr="001716B2">
        <w:rPr>
          <w:rFonts w:ascii="Times New Roman" w:hAnsi="Times New Roman" w:cs="Times New Roman"/>
          <w:color w:val="000000"/>
          <w:sz w:val="24"/>
          <w:szCs w:val="24"/>
          <w:lang w:eastAsia="uk-UA"/>
        </w:rPr>
        <w:t xml:space="preserve">. : Пер. с </w:t>
      </w:r>
      <w:proofErr w:type="spellStart"/>
      <w:r w:rsidRPr="001716B2">
        <w:rPr>
          <w:rFonts w:ascii="Times New Roman" w:hAnsi="Times New Roman" w:cs="Times New Roman"/>
          <w:color w:val="000000"/>
          <w:sz w:val="24"/>
          <w:szCs w:val="24"/>
          <w:lang w:eastAsia="uk-UA"/>
        </w:rPr>
        <w:t>англ</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Под</w:t>
      </w:r>
      <w:proofErr w:type="spellEnd"/>
      <w:r w:rsidRPr="001716B2">
        <w:rPr>
          <w:rFonts w:ascii="Times New Roman" w:hAnsi="Times New Roman" w:cs="Times New Roman"/>
          <w:color w:val="000000"/>
          <w:sz w:val="24"/>
          <w:szCs w:val="24"/>
          <w:lang w:eastAsia="uk-UA"/>
        </w:rPr>
        <w:t xml:space="preserve"> ред. А.П. </w:t>
      </w:r>
      <w:proofErr w:type="spellStart"/>
      <w:r w:rsidRPr="001716B2">
        <w:rPr>
          <w:rFonts w:ascii="Times New Roman" w:hAnsi="Times New Roman" w:cs="Times New Roman"/>
          <w:color w:val="000000"/>
          <w:sz w:val="24"/>
          <w:szCs w:val="24"/>
          <w:lang w:eastAsia="uk-UA"/>
        </w:rPr>
        <w:t>Несмеянова</w:t>
      </w:r>
      <w:proofErr w:type="spellEnd"/>
      <w:r w:rsidRPr="001716B2">
        <w:rPr>
          <w:rFonts w:ascii="Times New Roman" w:hAnsi="Times New Roman" w:cs="Times New Roman"/>
          <w:color w:val="000000"/>
          <w:sz w:val="24"/>
          <w:szCs w:val="24"/>
          <w:lang w:eastAsia="uk-UA"/>
        </w:rPr>
        <w:t>. - М.: Мир, 1968.</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9. </w:t>
      </w:r>
      <w:proofErr w:type="spellStart"/>
      <w:r w:rsidRPr="001716B2">
        <w:rPr>
          <w:rFonts w:ascii="Times New Roman" w:hAnsi="Times New Roman" w:cs="Times New Roman"/>
          <w:color w:val="000000"/>
          <w:sz w:val="24"/>
          <w:szCs w:val="24"/>
          <w:lang w:eastAsia="uk-UA"/>
        </w:rPr>
        <w:t>Неницеску</w:t>
      </w:r>
      <w:proofErr w:type="spellEnd"/>
      <w:r w:rsidRPr="001716B2">
        <w:rPr>
          <w:rFonts w:ascii="Times New Roman" w:hAnsi="Times New Roman" w:cs="Times New Roman"/>
          <w:color w:val="000000"/>
          <w:sz w:val="24"/>
          <w:szCs w:val="24"/>
          <w:lang w:eastAsia="uk-UA"/>
        </w:rPr>
        <w:t xml:space="preserve"> К.Д. </w:t>
      </w:r>
      <w:proofErr w:type="spellStart"/>
      <w:r w:rsidRPr="001716B2">
        <w:rPr>
          <w:rFonts w:ascii="Times New Roman" w:hAnsi="Times New Roman" w:cs="Times New Roman"/>
          <w:color w:val="000000"/>
          <w:sz w:val="24"/>
          <w:szCs w:val="24"/>
          <w:lang w:eastAsia="uk-UA"/>
        </w:rPr>
        <w:t>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xml:space="preserve">: В 2 </w:t>
      </w:r>
      <w:proofErr w:type="spellStart"/>
      <w:r w:rsidRPr="001716B2">
        <w:rPr>
          <w:rFonts w:ascii="Times New Roman" w:hAnsi="Times New Roman" w:cs="Times New Roman"/>
          <w:color w:val="000000"/>
          <w:sz w:val="24"/>
          <w:szCs w:val="24"/>
          <w:lang w:eastAsia="uk-UA"/>
        </w:rPr>
        <w:t>кн</w:t>
      </w:r>
      <w:proofErr w:type="spellEnd"/>
      <w:r w:rsidRPr="001716B2">
        <w:rPr>
          <w:rFonts w:ascii="Times New Roman" w:hAnsi="Times New Roman" w:cs="Times New Roman"/>
          <w:color w:val="000000"/>
          <w:sz w:val="24"/>
          <w:szCs w:val="24"/>
          <w:lang w:eastAsia="uk-UA"/>
        </w:rPr>
        <w:t xml:space="preserve">.: Пер. с </w:t>
      </w:r>
      <w:proofErr w:type="spellStart"/>
      <w:r w:rsidRPr="001716B2">
        <w:rPr>
          <w:rFonts w:ascii="Times New Roman" w:hAnsi="Times New Roman" w:cs="Times New Roman"/>
          <w:color w:val="000000"/>
          <w:sz w:val="24"/>
          <w:szCs w:val="24"/>
          <w:lang w:eastAsia="uk-UA"/>
        </w:rPr>
        <w:t>рум</w:t>
      </w:r>
      <w:proofErr w:type="spellEnd"/>
      <w:r w:rsidRPr="001716B2">
        <w:rPr>
          <w:rFonts w:ascii="Times New Roman" w:hAnsi="Times New Roman" w:cs="Times New Roman"/>
          <w:color w:val="000000"/>
          <w:sz w:val="24"/>
          <w:szCs w:val="24"/>
          <w:lang w:eastAsia="uk-UA"/>
        </w:rPr>
        <w:t>. /</w:t>
      </w:r>
      <w:proofErr w:type="spellStart"/>
      <w:r w:rsidRPr="001716B2">
        <w:rPr>
          <w:rFonts w:ascii="Times New Roman" w:hAnsi="Times New Roman" w:cs="Times New Roman"/>
          <w:color w:val="000000"/>
          <w:sz w:val="24"/>
          <w:szCs w:val="24"/>
          <w:lang w:eastAsia="uk-UA"/>
        </w:rPr>
        <w:t>Под</w:t>
      </w:r>
      <w:proofErr w:type="spellEnd"/>
      <w:r w:rsidRPr="001716B2">
        <w:rPr>
          <w:rFonts w:ascii="Times New Roman" w:hAnsi="Times New Roman" w:cs="Times New Roman"/>
          <w:color w:val="000000"/>
          <w:sz w:val="24"/>
          <w:szCs w:val="24"/>
          <w:lang w:eastAsia="uk-UA"/>
        </w:rPr>
        <w:t xml:space="preserve"> ред. М.И. </w:t>
      </w:r>
      <w:proofErr w:type="spellStart"/>
      <w:r w:rsidRPr="001716B2">
        <w:rPr>
          <w:rFonts w:ascii="Times New Roman" w:hAnsi="Times New Roman" w:cs="Times New Roman"/>
          <w:color w:val="000000"/>
          <w:sz w:val="24"/>
          <w:szCs w:val="24"/>
          <w:lang w:eastAsia="uk-UA"/>
        </w:rPr>
        <w:t>Кабачника</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Изд</w:t>
      </w:r>
      <w:proofErr w:type="spellEnd"/>
      <w:r w:rsidRPr="001716B2">
        <w:rPr>
          <w:rFonts w:ascii="Times New Roman" w:hAnsi="Times New Roman" w:cs="Times New Roman"/>
          <w:color w:val="000000"/>
          <w:sz w:val="24"/>
          <w:szCs w:val="24"/>
          <w:lang w:eastAsia="uk-UA"/>
        </w:rPr>
        <w:t xml:space="preserve">-во </w:t>
      </w:r>
      <w:proofErr w:type="spellStart"/>
      <w:r w:rsidRPr="001716B2">
        <w:rPr>
          <w:rFonts w:ascii="Times New Roman" w:hAnsi="Times New Roman" w:cs="Times New Roman"/>
          <w:color w:val="000000"/>
          <w:sz w:val="24"/>
          <w:szCs w:val="24"/>
          <w:lang w:eastAsia="uk-UA"/>
        </w:rPr>
        <w:t>ин</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лит</w:t>
      </w:r>
      <w:proofErr w:type="spellEnd"/>
      <w:r w:rsidRPr="001716B2">
        <w:rPr>
          <w:rFonts w:ascii="Times New Roman" w:hAnsi="Times New Roman" w:cs="Times New Roman"/>
          <w:color w:val="000000"/>
          <w:sz w:val="24"/>
          <w:szCs w:val="24"/>
          <w:lang w:eastAsia="uk-UA"/>
        </w:rPr>
        <w:t>., 1962.</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10. </w:t>
      </w:r>
      <w:proofErr w:type="spellStart"/>
      <w:r w:rsidRPr="001716B2">
        <w:rPr>
          <w:rFonts w:ascii="Times New Roman" w:hAnsi="Times New Roman" w:cs="Times New Roman"/>
          <w:color w:val="000000"/>
          <w:sz w:val="24"/>
          <w:szCs w:val="24"/>
          <w:lang w:eastAsia="uk-UA"/>
        </w:rPr>
        <w:t>Несмеянов</w:t>
      </w:r>
      <w:proofErr w:type="spellEnd"/>
      <w:r w:rsidRPr="001716B2">
        <w:rPr>
          <w:rFonts w:ascii="Times New Roman" w:hAnsi="Times New Roman" w:cs="Times New Roman"/>
          <w:color w:val="000000"/>
          <w:sz w:val="24"/>
          <w:szCs w:val="24"/>
          <w:lang w:eastAsia="uk-UA"/>
        </w:rPr>
        <w:t xml:space="preserve"> А.Н., </w:t>
      </w:r>
      <w:proofErr w:type="spellStart"/>
      <w:r w:rsidRPr="001716B2">
        <w:rPr>
          <w:rFonts w:ascii="Times New Roman" w:hAnsi="Times New Roman" w:cs="Times New Roman"/>
          <w:color w:val="000000"/>
          <w:sz w:val="24"/>
          <w:szCs w:val="24"/>
          <w:lang w:eastAsia="uk-UA"/>
        </w:rPr>
        <w:t>Несмеянов</w:t>
      </w:r>
      <w:proofErr w:type="spellEnd"/>
      <w:r w:rsidRPr="001716B2">
        <w:rPr>
          <w:rFonts w:ascii="Times New Roman" w:hAnsi="Times New Roman" w:cs="Times New Roman"/>
          <w:color w:val="000000"/>
          <w:sz w:val="24"/>
          <w:szCs w:val="24"/>
          <w:lang w:eastAsia="uk-UA"/>
        </w:rPr>
        <w:t xml:space="preserve"> Н.А. Начала </w:t>
      </w:r>
      <w:proofErr w:type="spellStart"/>
      <w:r w:rsidRPr="001716B2">
        <w:rPr>
          <w:rFonts w:ascii="Times New Roman" w:hAnsi="Times New Roman" w:cs="Times New Roman"/>
          <w:color w:val="000000"/>
          <w:sz w:val="24"/>
          <w:szCs w:val="24"/>
          <w:lang w:eastAsia="uk-UA"/>
        </w:rPr>
        <w:t>органической</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химии</w:t>
      </w:r>
      <w:proofErr w:type="spellEnd"/>
      <w:r w:rsidRPr="001716B2">
        <w:rPr>
          <w:rFonts w:ascii="Times New Roman" w:hAnsi="Times New Roman" w:cs="Times New Roman"/>
          <w:color w:val="000000"/>
          <w:sz w:val="24"/>
          <w:szCs w:val="24"/>
          <w:lang w:eastAsia="uk-UA"/>
        </w:rPr>
        <w:t xml:space="preserve">: В 2 </w:t>
      </w:r>
      <w:proofErr w:type="spellStart"/>
      <w:r w:rsidRPr="001716B2">
        <w:rPr>
          <w:rFonts w:ascii="Times New Roman" w:hAnsi="Times New Roman" w:cs="Times New Roman"/>
          <w:color w:val="000000"/>
          <w:sz w:val="24"/>
          <w:szCs w:val="24"/>
          <w:lang w:eastAsia="uk-UA"/>
        </w:rPr>
        <w:t>кн</w:t>
      </w:r>
      <w:proofErr w:type="spellEnd"/>
      <w:r w:rsidRPr="001716B2">
        <w:rPr>
          <w:rFonts w:ascii="Times New Roman" w:hAnsi="Times New Roman" w:cs="Times New Roman"/>
          <w:color w:val="000000"/>
          <w:sz w:val="24"/>
          <w:szCs w:val="24"/>
          <w:lang w:eastAsia="uk-UA"/>
        </w:rPr>
        <w:t xml:space="preserve">. -2-е </w:t>
      </w:r>
      <w:proofErr w:type="spellStart"/>
      <w:r w:rsidRPr="001716B2">
        <w:rPr>
          <w:rFonts w:ascii="Times New Roman" w:hAnsi="Times New Roman" w:cs="Times New Roman"/>
          <w:color w:val="000000"/>
          <w:sz w:val="24"/>
          <w:szCs w:val="24"/>
          <w:lang w:eastAsia="uk-UA"/>
        </w:rPr>
        <w:t>изд</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перераб</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1974.</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lastRenderedPageBreak/>
        <w:t xml:space="preserve">11. </w:t>
      </w:r>
      <w:proofErr w:type="spellStart"/>
      <w:r w:rsidRPr="001716B2">
        <w:rPr>
          <w:rFonts w:ascii="Times New Roman" w:hAnsi="Times New Roman" w:cs="Times New Roman"/>
          <w:color w:val="000000"/>
          <w:sz w:val="24"/>
          <w:szCs w:val="24"/>
          <w:lang w:eastAsia="uk-UA"/>
        </w:rPr>
        <w:t>Марч</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Дж</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Реакции</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механизмы</w:t>
      </w:r>
      <w:proofErr w:type="spellEnd"/>
      <w:r w:rsidRPr="001716B2">
        <w:rPr>
          <w:rFonts w:ascii="Times New Roman" w:hAnsi="Times New Roman" w:cs="Times New Roman"/>
          <w:color w:val="000000"/>
          <w:sz w:val="24"/>
          <w:szCs w:val="24"/>
          <w:lang w:eastAsia="uk-UA"/>
        </w:rPr>
        <w:t xml:space="preserve"> и структура: </w:t>
      </w:r>
      <w:proofErr w:type="spellStart"/>
      <w:r w:rsidRPr="001716B2">
        <w:rPr>
          <w:rFonts w:ascii="Times New Roman" w:hAnsi="Times New Roman" w:cs="Times New Roman"/>
          <w:color w:val="000000"/>
          <w:sz w:val="24"/>
          <w:szCs w:val="24"/>
          <w:lang w:eastAsia="uk-UA"/>
        </w:rPr>
        <w:t>Углубленный</w:t>
      </w:r>
      <w:proofErr w:type="spellEnd"/>
      <w:r w:rsidRPr="001716B2">
        <w:rPr>
          <w:rFonts w:ascii="Times New Roman" w:hAnsi="Times New Roman" w:cs="Times New Roman"/>
          <w:color w:val="000000"/>
          <w:sz w:val="24"/>
          <w:szCs w:val="24"/>
          <w:lang w:eastAsia="uk-UA"/>
        </w:rPr>
        <w:t xml:space="preserve"> курс для </w:t>
      </w:r>
      <w:proofErr w:type="spellStart"/>
      <w:r w:rsidRPr="001716B2">
        <w:rPr>
          <w:rFonts w:ascii="Times New Roman" w:hAnsi="Times New Roman" w:cs="Times New Roman"/>
          <w:color w:val="000000"/>
          <w:sz w:val="24"/>
          <w:szCs w:val="24"/>
          <w:lang w:eastAsia="uk-UA"/>
        </w:rPr>
        <w:t>ун-тов</w:t>
      </w:r>
      <w:proofErr w:type="spellEnd"/>
      <w:r w:rsidRPr="001716B2">
        <w:rPr>
          <w:rFonts w:ascii="Times New Roman" w:hAnsi="Times New Roman" w:cs="Times New Roman"/>
          <w:color w:val="000000"/>
          <w:sz w:val="24"/>
          <w:szCs w:val="24"/>
          <w:lang w:eastAsia="uk-UA"/>
        </w:rPr>
        <w:t xml:space="preserve"> и </w:t>
      </w:r>
      <w:proofErr w:type="spellStart"/>
      <w:r w:rsidRPr="001716B2">
        <w:rPr>
          <w:rFonts w:ascii="Times New Roman" w:hAnsi="Times New Roman" w:cs="Times New Roman"/>
          <w:color w:val="000000"/>
          <w:sz w:val="24"/>
          <w:szCs w:val="24"/>
          <w:lang w:eastAsia="uk-UA"/>
        </w:rPr>
        <w:t>хим</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вузов</w:t>
      </w:r>
      <w:proofErr w:type="spellEnd"/>
      <w:r w:rsidRPr="001716B2">
        <w:rPr>
          <w:rFonts w:ascii="Times New Roman" w:hAnsi="Times New Roman" w:cs="Times New Roman"/>
          <w:color w:val="000000"/>
          <w:sz w:val="24"/>
          <w:szCs w:val="24"/>
          <w:lang w:eastAsia="uk-UA"/>
        </w:rPr>
        <w:t>: В 4 т. - М.: Мир, 1987-1988.</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12. </w:t>
      </w:r>
      <w:proofErr w:type="spellStart"/>
      <w:r w:rsidRPr="001716B2">
        <w:rPr>
          <w:rFonts w:ascii="Times New Roman" w:hAnsi="Times New Roman" w:cs="Times New Roman"/>
          <w:color w:val="000000"/>
          <w:sz w:val="24"/>
          <w:szCs w:val="24"/>
          <w:lang w:eastAsia="uk-UA"/>
        </w:rPr>
        <w:t>Тюкавкина</w:t>
      </w:r>
      <w:proofErr w:type="spellEnd"/>
      <w:r w:rsidRPr="001716B2">
        <w:rPr>
          <w:rFonts w:ascii="Times New Roman" w:hAnsi="Times New Roman" w:cs="Times New Roman"/>
          <w:color w:val="000000"/>
          <w:sz w:val="24"/>
          <w:szCs w:val="24"/>
          <w:lang w:eastAsia="uk-UA"/>
        </w:rPr>
        <w:t xml:space="preserve"> Н.А., </w:t>
      </w:r>
      <w:proofErr w:type="spellStart"/>
      <w:r w:rsidRPr="001716B2">
        <w:rPr>
          <w:rFonts w:ascii="Times New Roman" w:hAnsi="Times New Roman" w:cs="Times New Roman"/>
          <w:color w:val="000000"/>
          <w:sz w:val="24"/>
          <w:szCs w:val="24"/>
          <w:lang w:eastAsia="uk-UA"/>
        </w:rPr>
        <w:t>Бауков</w:t>
      </w:r>
      <w:proofErr w:type="spellEnd"/>
      <w:r w:rsidRPr="001716B2">
        <w:rPr>
          <w:rFonts w:ascii="Times New Roman" w:hAnsi="Times New Roman" w:cs="Times New Roman"/>
          <w:color w:val="000000"/>
          <w:sz w:val="24"/>
          <w:szCs w:val="24"/>
          <w:lang w:eastAsia="uk-UA"/>
        </w:rPr>
        <w:t xml:space="preserve"> Ю.И. </w:t>
      </w:r>
      <w:proofErr w:type="spellStart"/>
      <w:r w:rsidRPr="001716B2">
        <w:rPr>
          <w:rFonts w:ascii="Times New Roman" w:hAnsi="Times New Roman" w:cs="Times New Roman"/>
          <w:color w:val="000000"/>
          <w:sz w:val="24"/>
          <w:szCs w:val="24"/>
          <w:lang w:eastAsia="uk-UA"/>
        </w:rPr>
        <w:t>Биоорганическая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 М.: Медицина, 1985.</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13. </w:t>
      </w:r>
      <w:proofErr w:type="spellStart"/>
      <w:r w:rsidRPr="001716B2">
        <w:rPr>
          <w:rFonts w:ascii="Times New Roman" w:hAnsi="Times New Roman" w:cs="Times New Roman"/>
          <w:color w:val="000000"/>
          <w:sz w:val="24"/>
          <w:szCs w:val="24"/>
          <w:lang w:eastAsia="uk-UA"/>
        </w:rPr>
        <w:t>Общая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xml:space="preserve">: В 12 т.: Пер. с </w:t>
      </w:r>
      <w:proofErr w:type="spellStart"/>
      <w:r w:rsidRPr="001716B2">
        <w:rPr>
          <w:rFonts w:ascii="Times New Roman" w:hAnsi="Times New Roman" w:cs="Times New Roman"/>
          <w:color w:val="000000"/>
          <w:sz w:val="24"/>
          <w:szCs w:val="24"/>
          <w:lang w:eastAsia="uk-UA"/>
        </w:rPr>
        <w:t>англ</w:t>
      </w:r>
      <w:proofErr w:type="spellEnd"/>
      <w:r w:rsidRPr="001716B2">
        <w:rPr>
          <w:rFonts w:ascii="Times New Roman" w:hAnsi="Times New Roman" w:cs="Times New Roman"/>
          <w:color w:val="000000"/>
          <w:sz w:val="24"/>
          <w:szCs w:val="24"/>
          <w:lang w:eastAsia="uk-UA"/>
        </w:rPr>
        <w:t>. /</w:t>
      </w:r>
      <w:proofErr w:type="spellStart"/>
      <w:r w:rsidRPr="001716B2">
        <w:rPr>
          <w:rFonts w:ascii="Times New Roman" w:hAnsi="Times New Roman" w:cs="Times New Roman"/>
          <w:color w:val="000000"/>
          <w:sz w:val="24"/>
          <w:szCs w:val="24"/>
          <w:lang w:eastAsia="uk-UA"/>
        </w:rPr>
        <w:t>Под</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общ</w:t>
      </w:r>
      <w:proofErr w:type="spellEnd"/>
      <w:r w:rsidRPr="001716B2">
        <w:rPr>
          <w:rFonts w:ascii="Times New Roman" w:hAnsi="Times New Roman" w:cs="Times New Roman"/>
          <w:color w:val="000000"/>
          <w:sz w:val="24"/>
          <w:szCs w:val="24"/>
          <w:lang w:eastAsia="uk-UA"/>
        </w:rPr>
        <w:t xml:space="preserve">. ред. </w:t>
      </w:r>
      <w:proofErr w:type="spellStart"/>
      <w:r w:rsidRPr="001716B2">
        <w:rPr>
          <w:rFonts w:ascii="Times New Roman" w:hAnsi="Times New Roman" w:cs="Times New Roman"/>
          <w:color w:val="000000"/>
          <w:sz w:val="24"/>
          <w:szCs w:val="24"/>
          <w:lang w:eastAsia="uk-UA"/>
        </w:rPr>
        <w:t>Д.Бартона</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У.Д.Оллиса</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1981-1988.</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14. </w:t>
      </w:r>
      <w:proofErr w:type="spellStart"/>
      <w:r w:rsidRPr="001716B2">
        <w:rPr>
          <w:rFonts w:ascii="Times New Roman" w:hAnsi="Times New Roman" w:cs="Times New Roman"/>
          <w:color w:val="000000"/>
          <w:sz w:val="24"/>
          <w:szCs w:val="24"/>
          <w:lang w:eastAsia="uk-UA"/>
        </w:rPr>
        <w:t>Шабаров</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Ю.С.Органическая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Учебник</w:t>
      </w:r>
      <w:proofErr w:type="spellEnd"/>
      <w:r w:rsidRPr="001716B2">
        <w:rPr>
          <w:rFonts w:ascii="Times New Roman" w:hAnsi="Times New Roman" w:cs="Times New Roman"/>
          <w:color w:val="000000"/>
          <w:sz w:val="24"/>
          <w:szCs w:val="24"/>
          <w:lang w:eastAsia="uk-UA"/>
        </w:rPr>
        <w:t xml:space="preserve"> для </w:t>
      </w:r>
      <w:proofErr w:type="spellStart"/>
      <w:r w:rsidRPr="001716B2">
        <w:rPr>
          <w:rFonts w:ascii="Times New Roman" w:hAnsi="Times New Roman" w:cs="Times New Roman"/>
          <w:color w:val="000000"/>
          <w:sz w:val="24"/>
          <w:szCs w:val="24"/>
          <w:lang w:eastAsia="uk-UA"/>
        </w:rPr>
        <w:t>вузов</w:t>
      </w:r>
      <w:proofErr w:type="spellEnd"/>
      <w:r w:rsidRPr="001716B2">
        <w:rPr>
          <w:rFonts w:ascii="Times New Roman" w:hAnsi="Times New Roman" w:cs="Times New Roman"/>
          <w:color w:val="000000"/>
          <w:sz w:val="24"/>
          <w:szCs w:val="24"/>
          <w:lang w:eastAsia="uk-UA"/>
        </w:rPr>
        <w:t xml:space="preserve">. - 3-е </w:t>
      </w:r>
      <w:proofErr w:type="spellStart"/>
      <w:r w:rsidRPr="001716B2">
        <w:rPr>
          <w:rFonts w:ascii="Times New Roman" w:hAnsi="Times New Roman" w:cs="Times New Roman"/>
          <w:color w:val="000000"/>
          <w:sz w:val="24"/>
          <w:szCs w:val="24"/>
          <w:lang w:eastAsia="uk-UA"/>
        </w:rPr>
        <w:t>изд</w:t>
      </w:r>
      <w:proofErr w:type="spellEnd"/>
      <w:r w:rsidRPr="001716B2">
        <w:rPr>
          <w:rFonts w:ascii="Times New Roman" w:hAnsi="Times New Roman" w:cs="Times New Roman"/>
          <w:color w:val="000000"/>
          <w:sz w:val="24"/>
          <w:szCs w:val="24"/>
          <w:lang w:eastAsia="uk-UA"/>
        </w:rPr>
        <w:t xml:space="preserve">..- М.: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2000. –848 с.</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15.Руководство к </w:t>
      </w:r>
      <w:proofErr w:type="spellStart"/>
      <w:r w:rsidRPr="001716B2">
        <w:rPr>
          <w:rFonts w:ascii="Times New Roman" w:hAnsi="Times New Roman" w:cs="Times New Roman"/>
          <w:color w:val="000000"/>
          <w:sz w:val="24"/>
          <w:szCs w:val="24"/>
          <w:lang w:eastAsia="uk-UA"/>
        </w:rPr>
        <w:t>лабораторным</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занятиям</w:t>
      </w:r>
      <w:proofErr w:type="spellEnd"/>
      <w:r w:rsidRPr="001716B2">
        <w:rPr>
          <w:rFonts w:ascii="Times New Roman" w:hAnsi="Times New Roman" w:cs="Times New Roman"/>
          <w:color w:val="000000"/>
          <w:sz w:val="24"/>
          <w:szCs w:val="24"/>
          <w:lang w:eastAsia="uk-UA"/>
        </w:rPr>
        <w:t xml:space="preserve"> по </w:t>
      </w:r>
      <w:proofErr w:type="spellStart"/>
      <w:r w:rsidRPr="001716B2">
        <w:rPr>
          <w:rFonts w:ascii="Times New Roman" w:hAnsi="Times New Roman" w:cs="Times New Roman"/>
          <w:color w:val="000000"/>
          <w:sz w:val="24"/>
          <w:szCs w:val="24"/>
          <w:lang w:eastAsia="uk-UA"/>
        </w:rPr>
        <w:t>органической</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химии</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Пособие</w:t>
      </w:r>
      <w:proofErr w:type="spellEnd"/>
      <w:r w:rsidRPr="001716B2">
        <w:rPr>
          <w:rFonts w:ascii="Times New Roman" w:hAnsi="Times New Roman" w:cs="Times New Roman"/>
          <w:color w:val="000000"/>
          <w:sz w:val="24"/>
          <w:szCs w:val="24"/>
          <w:lang w:eastAsia="uk-UA"/>
        </w:rPr>
        <w:t xml:space="preserve"> для </w:t>
      </w:r>
      <w:proofErr w:type="spellStart"/>
      <w:r w:rsidRPr="001716B2">
        <w:rPr>
          <w:rFonts w:ascii="Times New Roman" w:hAnsi="Times New Roman" w:cs="Times New Roman"/>
          <w:color w:val="000000"/>
          <w:sz w:val="24"/>
          <w:szCs w:val="24"/>
          <w:lang w:eastAsia="uk-UA"/>
        </w:rPr>
        <w:t>вузов</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Н.Н.Артемьева</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В.Л.Белобородов</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С.Э.Зурабян</w:t>
      </w:r>
      <w:proofErr w:type="spellEnd"/>
      <w:r w:rsidRPr="001716B2">
        <w:rPr>
          <w:rFonts w:ascii="Times New Roman" w:hAnsi="Times New Roman" w:cs="Times New Roman"/>
          <w:color w:val="000000"/>
          <w:sz w:val="24"/>
          <w:szCs w:val="24"/>
          <w:lang w:eastAsia="uk-UA"/>
        </w:rPr>
        <w:t xml:space="preserve"> и </w:t>
      </w:r>
      <w:proofErr w:type="spellStart"/>
      <w:r w:rsidRPr="001716B2">
        <w:rPr>
          <w:rFonts w:ascii="Times New Roman" w:hAnsi="Times New Roman" w:cs="Times New Roman"/>
          <w:color w:val="000000"/>
          <w:sz w:val="24"/>
          <w:szCs w:val="24"/>
          <w:lang w:eastAsia="uk-UA"/>
        </w:rPr>
        <w:t>др</w:t>
      </w:r>
      <w:proofErr w:type="spellEnd"/>
      <w:r w:rsidRPr="001716B2">
        <w:rPr>
          <w:rFonts w:ascii="Times New Roman" w:hAnsi="Times New Roman" w:cs="Times New Roman"/>
          <w:color w:val="000000"/>
          <w:sz w:val="24"/>
          <w:szCs w:val="24"/>
          <w:lang w:eastAsia="uk-UA"/>
        </w:rPr>
        <w:t xml:space="preserve">./ Под. ред. </w:t>
      </w:r>
      <w:proofErr w:type="spellStart"/>
      <w:r w:rsidRPr="001716B2">
        <w:rPr>
          <w:rFonts w:ascii="Times New Roman" w:hAnsi="Times New Roman" w:cs="Times New Roman"/>
          <w:color w:val="000000"/>
          <w:sz w:val="24"/>
          <w:szCs w:val="24"/>
          <w:lang w:eastAsia="uk-UA"/>
        </w:rPr>
        <w:t>Н.А.Тюкавкиной</w:t>
      </w:r>
      <w:proofErr w:type="spellEnd"/>
      <w:r w:rsidRPr="001716B2">
        <w:rPr>
          <w:rFonts w:ascii="Times New Roman" w:hAnsi="Times New Roman" w:cs="Times New Roman"/>
          <w:color w:val="000000"/>
          <w:sz w:val="24"/>
          <w:szCs w:val="24"/>
          <w:lang w:eastAsia="uk-UA"/>
        </w:rPr>
        <w:t xml:space="preserve">. – 2-е </w:t>
      </w:r>
      <w:proofErr w:type="spellStart"/>
      <w:r w:rsidRPr="001716B2">
        <w:rPr>
          <w:rFonts w:ascii="Times New Roman" w:hAnsi="Times New Roman" w:cs="Times New Roman"/>
          <w:color w:val="000000"/>
          <w:sz w:val="24"/>
          <w:szCs w:val="24"/>
          <w:lang w:eastAsia="uk-UA"/>
        </w:rPr>
        <w:t>изд</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перераб</w:t>
      </w:r>
      <w:proofErr w:type="spellEnd"/>
      <w:r w:rsidRPr="001716B2">
        <w:rPr>
          <w:rFonts w:ascii="Times New Roman" w:hAnsi="Times New Roman" w:cs="Times New Roman"/>
          <w:color w:val="000000"/>
          <w:sz w:val="24"/>
          <w:szCs w:val="24"/>
          <w:lang w:eastAsia="uk-UA"/>
        </w:rPr>
        <w:t xml:space="preserve">. и </w:t>
      </w:r>
      <w:proofErr w:type="spellStart"/>
      <w:r w:rsidRPr="001716B2">
        <w:rPr>
          <w:rFonts w:ascii="Times New Roman" w:hAnsi="Times New Roman" w:cs="Times New Roman"/>
          <w:color w:val="000000"/>
          <w:sz w:val="24"/>
          <w:szCs w:val="24"/>
          <w:lang w:eastAsia="uk-UA"/>
        </w:rPr>
        <w:t>доп</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Дрофа</w:t>
      </w:r>
      <w:proofErr w:type="spellEnd"/>
      <w:r w:rsidRPr="001716B2">
        <w:rPr>
          <w:rFonts w:ascii="Times New Roman" w:hAnsi="Times New Roman" w:cs="Times New Roman"/>
          <w:color w:val="000000"/>
          <w:sz w:val="24"/>
          <w:szCs w:val="24"/>
          <w:lang w:eastAsia="uk-UA"/>
        </w:rPr>
        <w:t>, 2002. – 384 с.: - (</w:t>
      </w:r>
      <w:proofErr w:type="spellStart"/>
      <w:r w:rsidRPr="001716B2">
        <w:rPr>
          <w:rFonts w:ascii="Times New Roman" w:hAnsi="Times New Roman" w:cs="Times New Roman"/>
          <w:color w:val="000000"/>
          <w:sz w:val="24"/>
          <w:szCs w:val="24"/>
          <w:lang w:eastAsia="uk-UA"/>
        </w:rPr>
        <w:t>Высшее</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образование</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Современный</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учебник</w:t>
      </w:r>
      <w:proofErr w:type="spellEnd"/>
      <w:r w:rsidRPr="001716B2">
        <w:rPr>
          <w:rFonts w:ascii="Times New Roman" w:hAnsi="Times New Roman" w:cs="Times New Roman"/>
          <w:color w:val="000000"/>
          <w:sz w:val="24"/>
          <w:szCs w:val="24"/>
          <w:lang w:eastAsia="uk-UA"/>
        </w:rPr>
        <w:t>).</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16.Грандберг И.И. </w:t>
      </w:r>
      <w:proofErr w:type="spellStart"/>
      <w:r w:rsidRPr="001716B2">
        <w:rPr>
          <w:rFonts w:ascii="Times New Roman" w:hAnsi="Times New Roman" w:cs="Times New Roman"/>
          <w:color w:val="000000"/>
          <w:sz w:val="24"/>
          <w:szCs w:val="24"/>
          <w:lang w:eastAsia="uk-UA"/>
        </w:rPr>
        <w:t>Практические</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работы</w:t>
      </w:r>
      <w:proofErr w:type="spellEnd"/>
      <w:r w:rsidRPr="001716B2">
        <w:rPr>
          <w:rFonts w:ascii="Times New Roman" w:hAnsi="Times New Roman" w:cs="Times New Roman"/>
          <w:color w:val="000000"/>
          <w:sz w:val="24"/>
          <w:szCs w:val="24"/>
          <w:lang w:eastAsia="uk-UA"/>
        </w:rPr>
        <w:t xml:space="preserve"> и </w:t>
      </w:r>
      <w:proofErr w:type="spellStart"/>
      <w:r w:rsidRPr="001716B2">
        <w:rPr>
          <w:rFonts w:ascii="Times New Roman" w:hAnsi="Times New Roman" w:cs="Times New Roman"/>
          <w:color w:val="000000"/>
          <w:sz w:val="24"/>
          <w:szCs w:val="24"/>
          <w:lang w:eastAsia="uk-UA"/>
        </w:rPr>
        <w:t>семинарские</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занятия</w:t>
      </w:r>
      <w:proofErr w:type="spellEnd"/>
      <w:r w:rsidRPr="001716B2">
        <w:rPr>
          <w:rFonts w:ascii="Times New Roman" w:hAnsi="Times New Roman" w:cs="Times New Roman"/>
          <w:color w:val="000000"/>
          <w:sz w:val="24"/>
          <w:szCs w:val="24"/>
          <w:lang w:eastAsia="uk-UA"/>
        </w:rPr>
        <w:t xml:space="preserve"> по </w:t>
      </w:r>
      <w:proofErr w:type="spellStart"/>
      <w:r w:rsidRPr="001716B2">
        <w:rPr>
          <w:rFonts w:ascii="Times New Roman" w:hAnsi="Times New Roman" w:cs="Times New Roman"/>
          <w:color w:val="000000"/>
          <w:sz w:val="24"/>
          <w:szCs w:val="24"/>
          <w:lang w:eastAsia="uk-UA"/>
        </w:rPr>
        <w:t>органической</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химии</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Пособие</w:t>
      </w:r>
      <w:proofErr w:type="spellEnd"/>
      <w:r w:rsidRPr="001716B2">
        <w:rPr>
          <w:rFonts w:ascii="Times New Roman" w:hAnsi="Times New Roman" w:cs="Times New Roman"/>
          <w:color w:val="000000"/>
          <w:sz w:val="24"/>
          <w:szCs w:val="24"/>
          <w:lang w:eastAsia="uk-UA"/>
        </w:rPr>
        <w:t xml:space="preserve"> для </w:t>
      </w:r>
      <w:proofErr w:type="spellStart"/>
      <w:r w:rsidRPr="001716B2">
        <w:rPr>
          <w:rFonts w:ascii="Times New Roman" w:hAnsi="Times New Roman" w:cs="Times New Roman"/>
          <w:color w:val="000000"/>
          <w:sz w:val="24"/>
          <w:szCs w:val="24"/>
          <w:lang w:eastAsia="uk-UA"/>
        </w:rPr>
        <w:t>студ</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вузов</w:t>
      </w:r>
      <w:proofErr w:type="spellEnd"/>
      <w:r w:rsidRPr="001716B2">
        <w:rPr>
          <w:rFonts w:ascii="Times New Roman" w:hAnsi="Times New Roman" w:cs="Times New Roman"/>
          <w:color w:val="000000"/>
          <w:sz w:val="24"/>
          <w:szCs w:val="24"/>
          <w:lang w:eastAsia="uk-UA"/>
        </w:rPr>
        <w:t xml:space="preserve">. – 4-е </w:t>
      </w:r>
      <w:proofErr w:type="spellStart"/>
      <w:r w:rsidRPr="001716B2">
        <w:rPr>
          <w:rFonts w:ascii="Times New Roman" w:hAnsi="Times New Roman" w:cs="Times New Roman"/>
          <w:color w:val="000000"/>
          <w:sz w:val="24"/>
          <w:szCs w:val="24"/>
          <w:lang w:eastAsia="uk-UA"/>
        </w:rPr>
        <w:t>изд</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перераб</w:t>
      </w:r>
      <w:proofErr w:type="spellEnd"/>
      <w:r w:rsidRPr="001716B2">
        <w:rPr>
          <w:rFonts w:ascii="Times New Roman" w:hAnsi="Times New Roman" w:cs="Times New Roman"/>
          <w:color w:val="000000"/>
          <w:sz w:val="24"/>
          <w:szCs w:val="24"/>
          <w:lang w:eastAsia="uk-UA"/>
        </w:rPr>
        <w:t xml:space="preserve">. и </w:t>
      </w:r>
      <w:proofErr w:type="spellStart"/>
      <w:r w:rsidRPr="001716B2">
        <w:rPr>
          <w:rFonts w:ascii="Times New Roman" w:hAnsi="Times New Roman" w:cs="Times New Roman"/>
          <w:color w:val="000000"/>
          <w:sz w:val="24"/>
          <w:szCs w:val="24"/>
          <w:lang w:eastAsia="uk-UA"/>
        </w:rPr>
        <w:t>доп</w:t>
      </w:r>
      <w:proofErr w:type="spellEnd"/>
      <w:r w:rsidRPr="001716B2">
        <w:rPr>
          <w:rFonts w:ascii="Times New Roman" w:hAnsi="Times New Roman" w:cs="Times New Roman"/>
          <w:color w:val="000000"/>
          <w:sz w:val="24"/>
          <w:szCs w:val="24"/>
          <w:lang w:eastAsia="uk-UA"/>
        </w:rPr>
        <w:t xml:space="preserve">. – М.: </w:t>
      </w:r>
      <w:proofErr w:type="spellStart"/>
      <w:r w:rsidRPr="001716B2">
        <w:rPr>
          <w:rFonts w:ascii="Times New Roman" w:hAnsi="Times New Roman" w:cs="Times New Roman"/>
          <w:color w:val="000000"/>
          <w:sz w:val="24"/>
          <w:szCs w:val="24"/>
          <w:lang w:eastAsia="uk-UA"/>
        </w:rPr>
        <w:t>Дрофа</w:t>
      </w:r>
      <w:proofErr w:type="spellEnd"/>
      <w:r w:rsidRPr="001716B2">
        <w:rPr>
          <w:rFonts w:ascii="Times New Roman" w:hAnsi="Times New Roman" w:cs="Times New Roman"/>
          <w:color w:val="000000"/>
          <w:sz w:val="24"/>
          <w:szCs w:val="24"/>
          <w:lang w:eastAsia="uk-UA"/>
        </w:rPr>
        <w:t>, 2001. – 352 с.</w:t>
      </w:r>
    </w:p>
    <w:p w:rsidR="00D97BB4" w:rsidRPr="001716B2" w:rsidRDefault="00D97BB4" w:rsidP="00D97BB4">
      <w:pPr>
        <w:shd w:val="clear" w:color="auto" w:fill="FFFFFF"/>
        <w:spacing w:after="0" w:line="240" w:lineRule="auto"/>
        <w:jc w:val="both"/>
        <w:rPr>
          <w:rFonts w:ascii="Times New Roman" w:hAnsi="Times New Roman" w:cs="Times New Roman"/>
          <w:color w:val="000000"/>
          <w:sz w:val="24"/>
          <w:szCs w:val="24"/>
          <w:lang w:eastAsia="uk-UA"/>
        </w:rPr>
      </w:pPr>
      <w:r w:rsidRPr="001716B2">
        <w:rPr>
          <w:rFonts w:ascii="Times New Roman" w:hAnsi="Times New Roman" w:cs="Times New Roman"/>
          <w:color w:val="000000"/>
          <w:sz w:val="24"/>
          <w:szCs w:val="24"/>
          <w:lang w:eastAsia="uk-UA"/>
        </w:rPr>
        <w:t xml:space="preserve">17. </w:t>
      </w:r>
      <w:proofErr w:type="spellStart"/>
      <w:r w:rsidRPr="001716B2">
        <w:rPr>
          <w:rFonts w:ascii="Times New Roman" w:hAnsi="Times New Roman" w:cs="Times New Roman"/>
          <w:color w:val="000000"/>
          <w:sz w:val="24"/>
          <w:szCs w:val="24"/>
          <w:lang w:eastAsia="uk-UA"/>
        </w:rPr>
        <w:t>Агрономов</w:t>
      </w:r>
      <w:proofErr w:type="spellEnd"/>
      <w:r w:rsidRPr="001716B2">
        <w:rPr>
          <w:rFonts w:ascii="Times New Roman" w:hAnsi="Times New Roman" w:cs="Times New Roman"/>
          <w:color w:val="000000"/>
          <w:sz w:val="24"/>
          <w:szCs w:val="24"/>
          <w:lang w:eastAsia="uk-UA"/>
        </w:rPr>
        <w:t xml:space="preserve"> А.Н., </w:t>
      </w:r>
      <w:proofErr w:type="spellStart"/>
      <w:r w:rsidRPr="001716B2">
        <w:rPr>
          <w:rFonts w:ascii="Times New Roman" w:hAnsi="Times New Roman" w:cs="Times New Roman"/>
          <w:color w:val="000000"/>
          <w:sz w:val="24"/>
          <w:szCs w:val="24"/>
          <w:lang w:eastAsia="uk-UA"/>
        </w:rPr>
        <w:t>Шабаров</w:t>
      </w:r>
      <w:proofErr w:type="spellEnd"/>
      <w:r w:rsidRPr="001716B2">
        <w:rPr>
          <w:rFonts w:ascii="Times New Roman" w:hAnsi="Times New Roman" w:cs="Times New Roman"/>
          <w:color w:val="000000"/>
          <w:sz w:val="24"/>
          <w:szCs w:val="24"/>
          <w:lang w:eastAsia="uk-UA"/>
        </w:rPr>
        <w:t xml:space="preserve"> Ю.С. </w:t>
      </w:r>
      <w:proofErr w:type="spellStart"/>
      <w:r w:rsidRPr="001716B2">
        <w:rPr>
          <w:rFonts w:ascii="Times New Roman" w:hAnsi="Times New Roman" w:cs="Times New Roman"/>
          <w:color w:val="000000"/>
          <w:sz w:val="24"/>
          <w:szCs w:val="24"/>
          <w:lang w:eastAsia="uk-UA"/>
        </w:rPr>
        <w:t>Лабораторные</w:t>
      </w:r>
      <w:proofErr w:type="spellEnd"/>
      <w:r w:rsidRPr="001716B2">
        <w:rPr>
          <w:rFonts w:ascii="Times New Roman" w:hAnsi="Times New Roman" w:cs="Times New Roman"/>
          <w:color w:val="000000"/>
          <w:sz w:val="24"/>
          <w:szCs w:val="24"/>
          <w:lang w:eastAsia="uk-UA"/>
        </w:rPr>
        <w:t xml:space="preserve"> </w:t>
      </w:r>
      <w:proofErr w:type="spellStart"/>
      <w:r w:rsidRPr="001716B2">
        <w:rPr>
          <w:rFonts w:ascii="Times New Roman" w:hAnsi="Times New Roman" w:cs="Times New Roman"/>
          <w:color w:val="000000"/>
          <w:sz w:val="24"/>
          <w:szCs w:val="24"/>
          <w:lang w:eastAsia="uk-UA"/>
        </w:rPr>
        <w:t>работы</w:t>
      </w:r>
      <w:proofErr w:type="spellEnd"/>
      <w:r w:rsidRPr="001716B2">
        <w:rPr>
          <w:rFonts w:ascii="Times New Roman" w:hAnsi="Times New Roman" w:cs="Times New Roman"/>
          <w:color w:val="000000"/>
          <w:sz w:val="24"/>
          <w:szCs w:val="24"/>
          <w:lang w:eastAsia="uk-UA"/>
        </w:rPr>
        <w:t xml:space="preserve"> в </w:t>
      </w:r>
      <w:proofErr w:type="spellStart"/>
      <w:r w:rsidRPr="001716B2">
        <w:rPr>
          <w:rFonts w:ascii="Times New Roman" w:hAnsi="Times New Roman" w:cs="Times New Roman"/>
          <w:color w:val="000000"/>
          <w:sz w:val="24"/>
          <w:szCs w:val="24"/>
          <w:lang w:eastAsia="uk-UA"/>
        </w:rPr>
        <w:t>органическом</w:t>
      </w:r>
      <w:proofErr w:type="spellEnd"/>
      <w:r w:rsidRPr="001716B2">
        <w:rPr>
          <w:rFonts w:ascii="Times New Roman" w:hAnsi="Times New Roman" w:cs="Times New Roman"/>
          <w:color w:val="000000"/>
          <w:sz w:val="24"/>
          <w:szCs w:val="24"/>
          <w:lang w:eastAsia="uk-UA"/>
        </w:rPr>
        <w:t xml:space="preserve"> практикуме. - М.: </w:t>
      </w:r>
      <w:proofErr w:type="spellStart"/>
      <w:r w:rsidRPr="001716B2">
        <w:rPr>
          <w:rFonts w:ascii="Times New Roman" w:hAnsi="Times New Roman" w:cs="Times New Roman"/>
          <w:color w:val="000000"/>
          <w:sz w:val="24"/>
          <w:szCs w:val="24"/>
          <w:lang w:eastAsia="uk-UA"/>
        </w:rPr>
        <w:t>Химия</w:t>
      </w:r>
      <w:proofErr w:type="spellEnd"/>
      <w:r w:rsidRPr="001716B2">
        <w:rPr>
          <w:rFonts w:ascii="Times New Roman" w:hAnsi="Times New Roman" w:cs="Times New Roman"/>
          <w:color w:val="000000"/>
          <w:sz w:val="24"/>
          <w:szCs w:val="24"/>
          <w:lang w:eastAsia="uk-UA"/>
        </w:rPr>
        <w:t>, 1974. – 375 с.</w:t>
      </w:r>
    </w:p>
    <w:p w:rsidR="00D97BB4" w:rsidRPr="006B2A29" w:rsidRDefault="00D97BB4" w:rsidP="00D97BB4">
      <w:pPr>
        <w:shd w:val="clear" w:color="auto" w:fill="FFFFFF"/>
        <w:spacing w:line="240" w:lineRule="auto"/>
        <w:jc w:val="center"/>
        <w:rPr>
          <w:rFonts w:ascii="Times New Roman" w:hAnsi="Times New Roman" w:cs="Times New Roman"/>
          <w:spacing w:val="-20"/>
          <w:sz w:val="24"/>
        </w:rPr>
      </w:pPr>
      <w:r w:rsidRPr="006B2A29">
        <w:rPr>
          <w:rFonts w:ascii="Times New Roman" w:hAnsi="Times New Roman" w:cs="Times New Roman"/>
          <w:b/>
          <w:sz w:val="24"/>
        </w:rPr>
        <w:t>Інформаційні ресурси</w:t>
      </w:r>
    </w:p>
    <w:p w:rsidR="00D97BB4" w:rsidRPr="006B2A29" w:rsidRDefault="00D97BB4" w:rsidP="00D97BB4">
      <w:pPr>
        <w:numPr>
          <w:ilvl w:val="0"/>
          <w:numId w:val="4"/>
        </w:numPr>
        <w:spacing w:after="0" w:line="240" w:lineRule="auto"/>
        <w:rPr>
          <w:rFonts w:ascii="Times New Roman" w:hAnsi="Times New Roman" w:cs="Times New Roman"/>
          <w:sz w:val="24"/>
        </w:rPr>
      </w:pPr>
      <w:hyperlink r:id="rId20" w:history="1">
        <w:r w:rsidRPr="006B2A29">
          <w:rPr>
            <w:rStyle w:val="a4"/>
            <w:rFonts w:ascii="Times New Roman" w:hAnsi="Times New Roman" w:cs="Times New Roman"/>
            <w:spacing w:val="-13"/>
          </w:rPr>
          <w:t>https://moodle.tdmu.edu.ua/course/view.php?id=2508</w:t>
        </w:r>
      </w:hyperlink>
    </w:p>
    <w:p w:rsidR="00D97BB4" w:rsidRDefault="00D97BB4" w:rsidP="00D97BB4">
      <w:pPr>
        <w:numPr>
          <w:ilvl w:val="0"/>
          <w:numId w:val="4"/>
        </w:numPr>
        <w:spacing w:after="0" w:line="240" w:lineRule="auto"/>
        <w:rPr>
          <w:rFonts w:ascii="Times New Roman" w:hAnsi="Times New Roman" w:cs="Times New Roman"/>
          <w:sz w:val="24"/>
        </w:rPr>
      </w:pPr>
      <w:hyperlink r:id="rId21" w:history="1">
        <w:r w:rsidRPr="006B2A29">
          <w:rPr>
            <w:rStyle w:val="a4"/>
            <w:rFonts w:ascii="Times New Roman" w:hAnsi="Times New Roman" w:cs="Times New Roman"/>
          </w:rPr>
          <w:t>https://moodle.tdmu.edu.ua/mod/folder/view.php?id=100793</w:t>
        </w:r>
      </w:hyperlink>
    </w:p>
    <w:p w:rsidR="00642486" w:rsidRPr="00D97BB4" w:rsidRDefault="00D97BB4" w:rsidP="00D97BB4">
      <w:pPr>
        <w:numPr>
          <w:ilvl w:val="0"/>
          <w:numId w:val="4"/>
        </w:numPr>
        <w:spacing w:after="0" w:line="240" w:lineRule="auto"/>
        <w:rPr>
          <w:rStyle w:val="a4"/>
          <w:rFonts w:ascii="Times New Roman" w:hAnsi="Times New Roman" w:cs="Times New Roman"/>
          <w:color w:val="auto"/>
          <w:sz w:val="24"/>
          <w:u w:val="none"/>
        </w:rPr>
      </w:pPr>
      <w:hyperlink r:id="rId22" w:history="1">
        <w:r w:rsidRPr="00D97BB4">
          <w:rPr>
            <w:rStyle w:val="a4"/>
            <w:rFonts w:ascii="Times New Roman" w:hAnsi="Times New Roman" w:cs="Times New Roman"/>
          </w:rPr>
          <w:t>https://moodle.tdmu.edu.ua/mod/folder/view.php?id=100794</w:t>
        </w:r>
      </w:hyperlink>
    </w:p>
    <w:p w:rsidR="00D97BB4" w:rsidRPr="00D97BB4" w:rsidRDefault="00D97BB4" w:rsidP="00D97BB4">
      <w:pPr>
        <w:spacing w:after="0" w:line="240" w:lineRule="auto"/>
        <w:jc w:val="both"/>
        <w:rPr>
          <w:rFonts w:ascii="Times New Roman" w:hAnsi="Times New Roman" w:cs="Times New Roman"/>
          <w:sz w:val="24"/>
          <w:szCs w:val="24"/>
        </w:rPr>
      </w:pPr>
      <w:r w:rsidRPr="00D97BB4">
        <w:rPr>
          <w:rFonts w:ascii="Times New Roman" w:hAnsi="Times New Roman" w:cs="Times New Roman"/>
          <w:sz w:val="24"/>
          <w:szCs w:val="24"/>
        </w:rPr>
        <w:t>Базова та додаткова література з переліку є у бібліотеці ТНМУ. Готуючись до занять необхідно ознайомитись з відповідними розділами підручника.</w:t>
      </w:r>
    </w:p>
    <w:p w:rsidR="00D97BB4" w:rsidRDefault="00D97BB4" w:rsidP="00D97BB4">
      <w:pPr>
        <w:spacing w:after="0" w:line="240" w:lineRule="auto"/>
        <w:jc w:val="both"/>
        <w:rPr>
          <w:rFonts w:ascii="Times New Roman" w:hAnsi="Times New Roman" w:cs="Times New Roman"/>
          <w:sz w:val="24"/>
          <w:szCs w:val="24"/>
        </w:rPr>
      </w:pPr>
      <w:r w:rsidRPr="00D97BB4">
        <w:rPr>
          <w:rFonts w:ascii="Times New Roman" w:hAnsi="Times New Roman" w:cs="Times New Roman"/>
          <w:sz w:val="24"/>
          <w:szCs w:val="24"/>
        </w:rPr>
        <w:t>Інформаційні матеріали з переліку необхідно використовувати для підготовки до кожного заняття, тобто читати повністю.</w:t>
      </w:r>
    </w:p>
    <w:p w:rsidR="00056DA3" w:rsidRDefault="00056DA3" w:rsidP="00D97BB4">
      <w:pPr>
        <w:spacing w:after="0" w:line="240" w:lineRule="auto"/>
        <w:jc w:val="both"/>
        <w:rPr>
          <w:rFonts w:ascii="Times New Roman" w:hAnsi="Times New Roman" w:cs="Times New Roman"/>
          <w:sz w:val="24"/>
          <w:szCs w:val="24"/>
        </w:rPr>
      </w:pPr>
    </w:p>
    <w:p w:rsidR="00056DA3" w:rsidRPr="00E53D30" w:rsidRDefault="00056DA3" w:rsidP="00056DA3">
      <w:pPr>
        <w:spacing w:after="0"/>
        <w:ind w:firstLine="852"/>
        <w:jc w:val="center"/>
        <w:rPr>
          <w:rFonts w:ascii="Times New Roman" w:hAnsi="Times New Roman" w:cs="Times New Roman"/>
          <w:b/>
          <w:sz w:val="24"/>
          <w:szCs w:val="24"/>
        </w:rPr>
      </w:pPr>
      <w:r w:rsidRPr="00E53D30">
        <w:rPr>
          <w:rFonts w:ascii="Times New Roman" w:hAnsi="Times New Roman" w:cs="Times New Roman"/>
          <w:b/>
          <w:sz w:val="24"/>
          <w:szCs w:val="24"/>
        </w:rPr>
        <w:t>8. Система оцінювання</w:t>
      </w:r>
    </w:p>
    <w:p w:rsidR="00056DA3" w:rsidRPr="00722FB8" w:rsidRDefault="00056DA3" w:rsidP="00056DA3">
      <w:pPr>
        <w:tabs>
          <w:tab w:val="left" w:pos="567"/>
          <w:tab w:val="left" w:pos="1701"/>
        </w:tabs>
        <w:spacing w:after="0"/>
        <w:jc w:val="both"/>
        <w:rPr>
          <w:rFonts w:ascii="Times New Roman" w:hAnsi="Times New Roman" w:cs="Times New Roman"/>
          <w:spacing w:val="-6"/>
          <w:shd w:val="clear" w:color="auto" w:fill="FFFFFF"/>
        </w:rPr>
      </w:pPr>
      <w:r w:rsidRPr="00722FB8">
        <w:rPr>
          <w:rFonts w:ascii="Times New Roman" w:hAnsi="Times New Roman" w:cs="Times New Roman"/>
          <w:spacing w:val="-6"/>
          <w:shd w:val="clear" w:color="auto" w:fill="FFFFFF"/>
        </w:rPr>
        <w:t>М</w:t>
      </w:r>
      <w:r w:rsidRPr="00722FB8">
        <w:rPr>
          <w:rFonts w:ascii="Times New Roman" w:hAnsi="Times New Roman" w:cs="Times New Roman"/>
          <w:b/>
          <w:spacing w:val="-6"/>
          <w:shd w:val="clear" w:color="auto" w:fill="FFFFFF"/>
        </w:rPr>
        <w:t>етоди контролю</w:t>
      </w:r>
      <w:r w:rsidRPr="00722FB8">
        <w:rPr>
          <w:rFonts w:ascii="Times New Roman" w:hAnsi="Times New Roman" w:cs="Times New Roman"/>
          <w:spacing w:val="-6"/>
          <w:shd w:val="clear" w:color="auto" w:fill="FFFFFF"/>
        </w:rPr>
        <w:t xml:space="preserve">: </w:t>
      </w:r>
    </w:p>
    <w:p w:rsidR="00056DA3" w:rsidRPr="00722FB8" w:rsidRDefault="00056DA3" w:rsidP="00056DA3">
      <w:pPr>
        <w:keepNext/>
        <w:numPr>
          <w:ilvl w:val="0"/>
          <w:numId w:val="5"/>
        </w:numPr>
        <w:tabs>
          <w:tab w:val="left" w:pos="567"/>
        </w:tabs>
        <w:spacing w:after="0" w:line="240" w:lineRule="auto"/>
        <w:jc w:val="both"/>
        <w:rPr>
          <w:rFonts w:ascii="Times New Roman" w:hAnsi="Times New Roman" w:cs="Times New Roman"/>
          <w:shd w:val="clear" w:color="auto" w:fill="FFFFFF"/>
        </w:rPr>
      </w:pPr>
      <w:r w:rsidRPr="00722FB8">
        <w:rPr>
          <w:rFonts w:ascii="Times New Roman" w:hAnsi="Times New Roman" w:cs="Times New Roman"/>
          <w:shd w:val="clear" w:color="auto" w:fill="FFFFFF"/>
        </w:rPr>
        <w:t>тестування (усне, письмове, комп’ютерне);</w:t>
      </w:r>
    </w:p>
    <w:p w:rsidR="00056DA3" w:rsidRPr="00722FB8" w:rsidRDefault="00056DA3" w:rsidP="00056DA3">
      <w:pPr>
        <w:keepNext/>
        <w:numPr>
          <w:ilvl w:val="0"/>
          <w:numId w:val="5"/>
        </w:numPr>
        <w:tabs>
          <w:tab w:val="left" w:pos="567"/>
        </w:tabs>
        <w:spacing w:after="0" w:line="240" w:lineRule="auto"/>
        <w:jc w:val="both"/>
        <w:rPr>
          <w:rFonts w:ascii="Times New Roman" w:hAnsi="Times New Roman" w:cs="Times New Roman"/>
          <w:shd w:val="clear" w:color="auto" w:fill="FFFFFF"/>
        </w:rPr>
      </w:pPr>
      <w:r w:rsidRPr="00722FB8">
        <w:rPr>
          <w:rFonts w:ascii="Times New Roman" w:hAnsi="Times New Roman" w:cs="Times New Roman"/>
          <w:shd w:val="clear" w:color="auto" w:fill="FFFFFF"/>
        </w:rPr>
        <w:t>структуровані письмові роботи;</w:t>
      </w:r>
    </w:p>
    <w:p w:rsidR="00056DA3" w:rsidRPr="00722FB8" w:rsidRDefault="00056DA3" w:rsidP="00056DA3">
      <w:pPr>
        <w:keepNext/>
        <w:numPr>
          <w:ilvl w:val="0"/>
          <w:numId w:val="5"/>
        </w:numPr>
        <w:tabs>
          <w:tab w:val="left" w:pos="567"/>
        </w:tabs>
        <w:spacing w:after="0" w:line="240" w:lineRule="auto"/>
        <w:jc w:val="both"/>
        <w:rPr>
          <w:rFonts w:ascii="Times New Roman" w:hAnsi="Times New Roman" w:cs="Times New Roman"/>
          <w:shd w:val="clear" w:color="auto" w:fill="FFFFFF"/>
        </w:rPr>
      </w:pPr>
      <w:r w:rsidRPr="00722FB8">
        <w:rPr>
          <w:rFonts w:ascii="Times New Roman" w:hAnsi="Times New Roman" w:cs="Times New Roman"/>
          <w:shd w:val="clear" w:color="auto" w:fill="FFFFFF"/>
        </w:rPr>
        <w:t>структурований контроль практичних навичок;</w:t>
      </w:r>
    </w:p>
    <w:p w:rsidR="00056DA3" w:rsidRPr="00722FB8" w:rsidRDefault="00056DA3" w:rsidP="00056DA3">
      <w:pPr>
        <w:keepNext/>
        <w:numPr>
          <w:ilvl w:val="0"/>
          <w:numId w:val="5"/>
        </w:numPr>
        <w:tabs>
          <w:tab w:val="left" w:pos="567"/>
        </w:tabs>
        <w:spacing w:after="0" w:line="240" w:lineRule="auto"/>
        <w:jc w:val="both"/>
        <w:rPr>
          <w:rFonts w:ascii="Times New Roman" w:hAnsi="Times New Roman" w:cs="Times New Roman"/>
          <w:shd w:val="clear" w:color="auto" w:fill="FFFFFF"/>
        </w:rPr>
      </w:pPr>
      <w:r w:rsidRPr="00722FB8">
        <w:rPr>
          <w:rFonts w:ascii="Times New Roman" w:hAnsi="Times New Roman" w:cs="Times New Roman"/>
          <w:shd w:val="clear" w:color="auto" w:fill="FFFFFF"/>
        </w:rPr>
        <w:t>контроль виконання практичної роботи;</w:t>
      </w:r>
    </w:p>
    <w:p w:rsidR="00056DA3" w:rsidRPr="00722FB8" w:rsidRDefault="00056DA3" w:rsidP="00056DA3">
      <w:pPr>
        <w:keepNext/>
        <w:numPr>
          <w:ilvl w:val="0"/>
          <w:numId w:val="5"/>
        </w:numPr>
        <w:tabs>
          <w:tab w:val="left" w:pos="567"/>
        </w:tabs>
        <w:spacing w:after="0" w:line="240" w:lineRule="auto"/>
        <w:jc w:val="both"/>
        <w:rPr>
          <w:rFonts w:ascii="Times New Roman" w:hAnsi="Times New Roman" w:cs="Times New Roman"/>
          <w:shd w:val="clear" w:color="auto" w:fill="FFFFFF"/>
        </w:rPr>
      </w:pPr>
      <w:r w:rsidRPr="00722FB8">
        <w:rPr>
          <w:rFonts w:ascii="Times New Roman" w:hAnsi="Times New Roman" w:cs="Times New Roman"/>
          <w:shd w:val="clear" w:color="auto" w:fill="FFFFFF"/>
        </w:rPr>
        <w:t xml:space="preserve"> усне опитування;</w:t>
      </w:r>
    </w:p>
    <w:p w:rsidR="00056DA3" w:rsidRPr="00722FB8" w:rsidRDefault="00056DA3" w:rsidP="00056DA3">
      <w:pPr>
        <w:keepNext/>
        <w:numPr>
          <w:ilvl w:val="0"/>
          <w:numId w:val="5"/>
        </w:numPr>
        <w:tabs>
          <w:tab w:val="left" w:pos="567"/>
        </w:tabs>
        <w:spacing w:after="0" w:line="240" w:lineRule="auto"/>
        <w:jc w:val="both"/>
        <w:rPr>
          <w:rFonts w:ascii="Times New Roman" w:hAnsi="Times New Roman" w:cs="Times New Roman"/>
          <w:shd w:val="clear" w:color="auto" w:fill="FFFFFF"/>
        </w:rPr>
      </w:pPr>
      <w:r w:rsidRPr="00722FB8">
        <w:rPr>
          <w:rFonts w:ascii="Times New Roman" w:hAnsi="Times New Roman" w:cs="Times New Roman"/>
          <w:shd w:val="clear" w:color="auto" w:fill="FFFFFF"/>
        </w:rPr>
        <w:t>усна співбесіда.</w:t>
      </w:r>
    </w:p>
    <w:p w:rsidR="00056DA3" w:rsidRPr="00722FB8" w:rsidRDefault="00056DA3" w:rsidP="00056DA3">
      <w:pPr>
        <w:keepNext/>
        <w:tabs>
          <w:tab w:val="left" w:pos="567"/>
        </w:tabs>
        <w:spacing w:after="0"/>
        <w:jc w:val="both"/>
        <w:rPr>
          <w:rFonts w:ascii="Times New Roman" w:hAnsi="Times New Roman" w:cs="Times New Roman"/>
          <w:b/>
        </w:rPr>
      </w:pPr>
      <w:r w:rsidRPr="00722FB8">
        <w:rPr>
          <w:rFonts w:ascii="Times New Roman" w:hAnsi="Times New Roman" w:cs="Times New Roman"/>
          <w:b/>
        </w:rPr>
        <w:t>Форми контролю:</w:t>
      </w:r>
    </w:p>
    <w:p w:rsidR="00056DA3" w:rsidRPr="00722FB8" w:rsidRDefault="00056DA3" w:rsidP="00056DA3">
      <w:pPr>
        <w:spacing w:after="0"/>
        <w:ind w:left="5" w:right="14"/>
        <w:jc w:val="both"/>
        <w:rPr>
          <w:rFonts w:ascii="Times New Roman" w:hAnsi="Times New Roman" w:cs="Times New Roman"/>
          <w:lang w:eastAsia="uk-UA"/>
        </w:rPr>
      </w:pPr>
      <w:r w:rsidRPr="00722FB8">
        <w:rPr>
          <w:rFonts w:ascii="Times New Roman" w:hAnsi="Times New Roman" w:cs="Times New Roman"/>
          <w:i/>
          <w:u w:val="single"/>
          <w:lang w:eastAsia="uk-UA"/>
        </w:rPr>
        <w:t>Попередній (вхідний) контроль</w:t>
      </w:r>
      <w:r w:rsidRPr="00722FB8">
        <w:rPr>
          <w:rFonts w:ascii="Times New Roman" w:hAnsi="Times New Roman" w:cs="Times New Roman"/>
          <w:lang w:eastAsia="uk-UA"/>
        </w:rPr>
        <w:t xml:space="preserve"> слугує засобом виявлення наявного рівня знань студентів для використання їх викладачем на практичному занятті як орієнтування у складності матеріалу. Проводиться з метою оцінки міцності знань та з метою визначення ступеня сприйняття нового навчального матеріалу.</w:t>
      </w:r>
    </w:p>
    <w:p w:rsidR="00056DA3" w:rsidRPr="00722FB8" w:rsidRDefault="00056DA3" w:rsidP="00056DA3">
      <w:pPr>
        <w:pStyle w:val="a8"/>
        <w:shd w:val="clear" w:color="auto" w:fill="FFFFFF"/>
        <w:spacing w:before="0" w:beforeAutospacing="0" w:after="0" w:afterAutospacing="0"/>
        <w:ind w:firstLine="225"/>
        <w:jc w:val="both"/>
        <w:rPr>
          <w:sz w:val="22"/>
          <w:szCs w:val="22"/>
        </w:rPr>
      </w:pPr>
      <w:proofErr w:type="spellStart"/>
      <w:r w:rsidRPr="00722FB8">
        <w:rPr>
          <w:i/>
          <w:sz w:val="22"/>
          <w:szCs w:val="22"/>
          <w:u w:val="single"/>
          <w:shd w:val="clear" w:color="auto" w:fill="FFFFFF"/>
          <w:lang w:val="ru-RU"/>
        </w:rPr>
        <w:t>Поточний</w:t>
      </w:r>
      <w:proofErr w:type="spellEnd"/>
      <w:r w:rsidRPr="00722FB8">
        <w:rPr>
          <w:i/>
          <w:sz w:val="22"/>
          <w:szCs w:val="22"/>
          <w:u w:val="single"/>
          <w:shd w:val="clear" w:color="auto" w:fill="FFFFFF"/>
          <w:lang w:val="ru-RU"/>
        </w:rPr>
        <w:t xml:space="preserve"> контроль</w:t>
      </w:r>
      <w:r w:rsidRPr="00722FB8">
        <w:rPr>
          <w:sz w:val="22"/>
          <w:szCs w:val="22"/>
          <w:shd w:val="clear" w:color="auto" w:fill="FFFFFF"/>
        </w:rPr>
        <w:t xml:space="preserve"> – </w:t>
      </w:r>
      <w:r w:rsidRPr="00722FB8">
        <w:rPr>
          <w:sz w:val="22"/>
          <w:szCs w:val="22"/>
        </w:rPr>
        <w:t>контроль самостійної роботи студентів щодо вивчення навчальних матеріалів. З</w:t>
      </w:r>
      <w:proofErr w:type="spellStart"/>
      <w:r w:rsidRPr="00722FB8">
        <w:rPr>
          <w:sz w:val="22"/>
          <w:szCs w:val="22"/>
          <w:shd w:val="clear" w:color="auto" w:fill="FFFFFF"/>
          <w:lang w:val="ru-RU"/>
        </w:rPr>
        <w:t>дійснюється</w:t>
      </w:r>
      <w:proofErr w:type="spellEnd"/>
      <w:r w:rsidRPr="00722FB8">
        <w:rPr>
          <w:sz w:val="22"/>
          <w:szCs w:val="22"/>
          <w:shd w:val="clear" w:color="auto" w:fill="FFFFFF"/>
          <w:lang w:val="ru-RU"/>
        </w:rPr>
        <w:t xml:space="preserve"> на кожному практичному </w:t>
      </w:r>
      <w:proofErr w:type="spellStart"/>
      <w:r w:rsidRPr="00722FB8">
        <w:rPr>
          <w:sz w:val="22"/>
          <w:szCs w:val="22"/>
          <w:shd w:val="clear" w:color="auto" w:fill="FFFFFF"/>
          <w:lang w:val="ru-RU"/>
        </w:rPr>
        <w:t>занятті</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відповідно</w:t>
      </w:r>
      <w:proofErr w:type="spellEnd"/>
      <w:r w:rsidRPr="00722FB8">
        <w:rPr>
          <w:sz w:val="22"/>
          <w:szCs w:val="22"/>
          <w:shd w:val="clear" w:color="auto" w:fill="FFFFFF"/>
          <w:lang w:val="ru-RU"/>
        </w:rPr>
        <w:t xml:space="preserve"> до </w:t>
      </w:r>
      <w:proofErr w:type="spellStart"/>
      <w:r w:rsidRPr="00722FB8">
        <w:rPr>
          <w:sz w:val="22"/>
          <w:szCs w:val="22"/>
          <w:shd w:val="clear" w:color="auto" w:fill="FFFFFF"/>
          <w:lang w:val="ru-RU"/>
        </w:rPr>
        <w:t>конкретних</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цілей</w:t>
      </w:r>
      <w:proofErr w:type="spellEnd"/>
      <w:r w:rsidRPr="00722FB8">
        <w:rPr>
          <w:sz w:val="22"/>
          <w:szCs w:val="22"/>
          <w:shd w:val="clear" w:color="auto" w:fill="FFFFFF"/>
          <w:lang w:val="ru-RU"/>
        </w:rPr>
        <w:t xml:space="preserve"> теми з метою </w:t>
      </w:r>
      <w:r w:rsidRPr="00722FB8">
        <w:rPr>
          <w:sz w:val="22"/>
          <w:szCs w:val="22"/>
        </w:rPr>
        <w:t>перевірити ступінь та якість засвоєння матеріалу, що вивчається</w:t>
      </w:r>
      <w:r w:rsidRPr="00722FB8">
        <w:rPr>
          <w:sz w:val="22"/>
          <w:szCs w:val="22"/>
          <w:shd w:val="clear" w:color="auto" w:fill="FFFFFF"/>
          <w:lang w:val="ru-RU"/>
        </w:rPr>
        <w:t xml:space="preserve">. На </w:t>
      </w:r>
      <w:proofErr w:type="spellStart"/>
      <w:r w:rsidRPr="00722FB8">
        <w:rPr>
          <w:sz w:val="22"/>
          <w:szCs w:val="22"/>
          <w:shd w:val="clear" w:color="auto" w:fill="FFFFFF"/>
          <w:lang w:val="ru-RU"/>
        </w:rPr>
        <w:t>всіх</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практичних</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заняттях</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застосовується</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об’єктивний</w:t>
      </w:r>
      <w:proofErr w:type="spellEnd"/>
      <w:r w:rsidRPr="00722FB8">
        <w:rPr>
          <w:sz w:val="22"/>
          <w:szCs w:val="22"/>
          <w:shd w:val="clear" w:color="auto" w:fill="FFFFFF"/>
          <w:lang w:val="ru-RU"/>
        </w:rPr>
        <w:t xml:space="preserve"> контроль </w:t>
      </w:r>
      <w:proofErr w:type="spellStart"/>
      <w:r w:rsidRPr="00722FB8">
        <w:rPr>
          <w:sz w:val="22"/>
          <w:szCs w:val="22"/>
          <w:shd w:val="clear" w:color="auto" w:fill="FFFFFF"/>
          <w:lang w:val="ru-RU"/>
        </w:rPr>
        <w:t>теоретичної</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підготовки</w:t>
      </w:r>
      <w:proofErr w:type="spellEnd"/>
      <w:r w:rsidRPr="00722FB8">
        <w:rPr>
          <w:sz w:val="22"/>
          <w:szCs w:val="22"/>
          <w:shd w:val="clear" w:color="auto" w:fill="FFFFFF"/>
          <w:lang w:val="ru-RU"/>
        </w:rPr>
        <w:t xml:space="preserve"> та </w:t>
      </w:r>
      <w:proofErr w:type="spellStart"/>
      <w:r w:rsidRPr="00722FB8">
        <w:rPr>
          <w:sz w:val="22"/>
          <w:szCs w:val="22"/>
          <w:shd w:val="clear" w:color="auto" w:fill="FFFFFF"/>
          <w:lang w:val="ru-RU"/>
        </w:rPr>
        <w:t>засвоєння</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практичних</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навичок</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із</w:t>
      </w:r>
      <w:proofErr w:type="spellEnd"/>
      <w:r w:rsidRPr="00722FB8">
        <w:rPr>
          <w:sz w:val="22"/>
          <w:szCs w:val="22"/>
          <w:shd w:val="clear" w:color="auto" w:fill="FFFFFF"/>
          <w:lang w:val="ru-RU"/>
        </w:rPr>
        <w:t xml:space="preserve"> метою </w:t>
      </w:r>
      <w:proofErr w:type="spellStart"/>
      <w:r w:rsidRPr="00722FB8">
        <w:rPr>
          <w:sz w:val="22"/>
          <w:szCs w:val="22"/>
          <w:shd w:val="clear" w:color="auto" w:fill="FFFFFF"/>
          <w:lang w:val="ru-RU"/>
        </w:rPr>
        <w:t>перевірки</w:t>
      </w:r>
      <w:proofErr w:type="spellEnd"/>
      <w:r w:rsidRPr="00722FB8">
        <w:rPr>
          <w:sz w:val="22"/>
          <w:szCs w:val="22"/>
          <w:shd w:val="clear" w:color="auto" w:fill="FFFFFF"/>
          <w:lang w:val="ru-RU"/>
        </w:rPr>
        <w:t xml:space="preserve"> </w:t>
      </w:r>
      <w:proofErr w:type="spellStart"/>
      <w:r w:rsidRPr="00722FB8">
        <w:rPr>
          <w:sz w:val="22"/>
          <w:szCs w:val="22"/>
          <w:shd w:val="clear" w:color="auto" w:fill="FFFFFF"/>
          <w:lang w:val="ru-RU"/>
        </w:rPr>
        <w:t>підготовленості</w:t>
      </w:r>
      <w:proofErr w:type="spellEnd"/>
      <w:r w:rsidRPr="00722FB8">
        <w:rPr>
          <w:sz w:val="22"/>
          <w:szCs w:val="22"/>
          <w:shd w:val="clear" w:color="auto" w:fill="FFFFFF"/>
          <w:lang w:val="ru-RU"/>
        </w:rPr>
        <w:t xml:space="preserve"> студента до заняття.</w:t>
      </w:r>
      <w:r w:rsidRPr="00722FB8">
        <w:rPr>
          <w:sz w:val="22"/>
          <w:szCs w:val="22"/>
        </w:rPr>
        <w:t xml:space="preserve"> В процесі поточного контролю оцінюється самостійна робота студента щодо повноти виконання завдань, рівня засвоєння навчальних матеріалів, оволодіння практичними навичками аналітичної, дослідницької роботи та ін.</w:t>
      </w:r>
    </w:p>
    <w:p w:rsidR="00056DA3" w:rsidRPr="00722FB8" w:rsidRDefault="00056DA3" w:rsidP="00056DA3">
      <w:pPr>
        <w:tabs>
          <w:tab w:val="left" w:pos="910"/>
        </w:tabs>
        <w:spacing w:after="0"/>
        <w:jc w:val="both"/>
        <w:rPr>
          <w:rFonts w:ascii="Times New Roman" w:hAnsi="Times New Roman" w:cs="Times New Roman"/>
        </w:rPr>
      </w:pPr>
      <w:r w:rsidRPr="00722FB8">
        <w:rPr>
          <w:rFonts w:ascii="Times New Roman" w:hAnsi="Times New Roman" w:cs="Times New Roman"/>
          <w:i/>
          <w:u w:val="single"/>
          <w:shd w:val="clear" w:color="auto" w:fill="FFFFFF"/>
        </w:rPr>
        <w:t>Рубіжний (тематичний) контроль</w:t>
      </w:r>
      <w:r w:rsidRPr="00722FB8">
        <w:rPr>
          <w:rFonts w:ascii="Times New Roman" w:hAnsi="Times New Roman" w:cs="Times New Roman"/>
          <w:shd w:val="clear" w:color="auto" w:fill="FFFFFF"/>
        </w:rPr>
        <w:t xml:space="preserve"> засвоєння розділу (підрозділу) відбувається по завершенню вивчення блоку відповідних тем шляхом тестування та/або усної співбесіди та/або виконання структурованих </w:t>
      </w:r>
      <w:proofErr w:type="spellStart"/>
      <w:r w:rsidRPr="00722FB8">
        <w:rPr>
          <w:rFonts w:ascii="Times New Roman" w:hAnsi="Times New Roman" w:cs="Times New Roman"/>
          <w:shd w:val="clear" w:color="auto" w:fill="FFFFFF"/>
        </w:rPr>
        <w:t>ззавдань</w:t>
      </w:r>
      <w:proofErr w:type="spellEnd"/>
      <w:r w:rsidRPr="00722FB8">
        <w:rPr>
          <w:rFonts w:ascii="Times New Roman" w:hAnsi="Times New Roman" w:cs="Times New Roman"/>
          <w:shd w:val="clear" w:color="auto" w:fill="FFFFFF"/>
        </w:rPr>
        <w:t>.</w:t>
      </w:r>
      <w:r w:rsidRPr="00722FB8">
        <w:rPr>
          <w:rFonts w:ascii="Times New Roman" w:hAnsi="Times New Roman" w:cs="Times New Roman"/>
        </w:rPr>
        <w:t xml:space="preserve"> Тематичний контроль </w:t>
      </w:r>
      <w:r w:rsidRPr="00722FB8">
        <w:rPr>
          <w:rFonts w:ascii="Times New Roman" w:hAnsi="Times New Roman" w:cs="Times New Roman"/>
          <w:lang w:eastAsia="uk-UA"/>
        </w:rPr>
        <w:t>є показником якості вивчення тем розділів дисципліни та засвоєння студентами практичних навичок, а також пов'язаних із цим пізнавальних, методичних, психологічних і організаційних якостей студентів</w:t>
      </w:r>
      <w:r w:rsidRPr="00722FB8">
        <w:rPr>
          <w:rFonts w:ascii="Times New Roman" w:hAnsi="Times New Roman" w:cs="Times New Roman"/>
        </w:rPr>
        <w:t>. Проводиться на спеціально відведеному – підсумковому – занятті.</w:t>
      </w:r>
    </w:p>
    <w:p w:rsidR="00056DA3" w:rsidRPr="00722FB8" w:rsidRDefault="00056DA3" w:rsidP="00056DA3">
      <w:pPr>
        <w:tabs>
          <w:tab w:val="left" w:pos="910"/>
        </w:tabs>
        <w:spacing w:after="0"/>
        <w:jc w:val="both"/>
        <w:rPr>
          <w:rFonts w:ascii="Times New Roman" w:hAnsi="Times New Roman" w:cs="Times New Roman"/>
          <w:lang w:eastAsia="uk-UA"/>
        </w:rPr>
      </w:pPr>
      <w:r w:rsidRPr="00722FB8">
        <w:rPr>
          <w:rFonts w:ascii="Times New Roman" w:hAnsi="Times New Roman" w:cs="Times New Roman"/>
          <w:i/>
          <w:u w:val="single"/>
          <w:lang w:eastAsia="uk-UA"/>
        </w:rPr>
        <w:t>Проміжний контроль</w:t>
      </w:r>
      <w:r w:rsidRPr="00722FB8">
        <w:rPr>
          <w:rFonts w:ascii="Times New Roman" w:hAnsi="Times New Roman" w:cs="Times New Roman"/>
          <w:lang w:eastAsia="uk-UA"/>
        </w:rPr>
        <w:t xml:space="preserve"> - полягає в оцінці засвоєння студентами навчального матеріалу на підставі виконання ним певних видів робіт на практичних (семінарських) </w:t>
      </w:r>
      <w:r w:rsidRPr="00722FB8">
        <w:rPr>
          <w:rFonts w:ascii="Times New Roman" w:hAnsi="Times New Roman" w:cs="Times New Roman"/>
        </w:rPr>
        <w:t>заняттях за певний період.</w:t>
      </w:r>
      <w:r w:rsidRPr="00722FB8">
        <w:rPr>
          <w:rFonts w:ascii="Times New Roman" w:hAnsi="Times New Roman" w:cs="Times New Roman"/>
          <w:lang w:eastAsia="uk-UA"/>
        </w:rPr>
        <w:t xml:space="preserve"> Проводиться у формі семестрового заліку на останньому практичному (семінарському) занятті в семестрі.</w:t>
      </w:r>
    </w:p>
    <w:p w:rsidR="00056DA3" w:rsidRDefault="00056DA3" w:rsidP="00056DA3">
      <w:pPr>
        <w:spacing w:after="0"/>
        <w:jc w:val="both"/>
        <w:rPr>
          <w:rFonts w:ascii="Times New Roman" w:hAnsi="Times New Roman" w:cs="Times New Roman"/>
          <w:snapToGrid w:val="0"/>
        </w:rPr>
      </w:pPr>
      <w:r w:rsidRPr="00722FB8">
        <w:rPr>
          <w:rFonts w:ascii="Times New Roman" w:hAnsi="Times New Roman" w:cs="Times New Roman"/>
          <w:i/>
          <w:iCs/>
          <w:u w:val="single"/>
          <w:lang w:eastAsia="uk-UA"/>
        </w:rPr>
        <w:t>Підсумковий контроль</w:t>
      </w:r>
      <w:r w:rsidRPr="00722FB8">
        <w:rPr>
          <w:rFonts w:ascii="Times New Roman" w:hAnsi="Times New Roman" w:cs="Times New Roman"/>
          <w:i/>
          <w:iCs/>
          <w:lang w:eastAsia="uk-UA"/>
        </w:rPr>
        <w:t xml:space="preserve"> </w:t>
      </w:r>
      <w:r w:rsidRPr="00722FB8">
        <w:rPr>
          <w:rFonts w:ascii="Times New Roman" w:hAnsi="Times New Roman" w:cs="Times New Roman"/>
          <w:lang w:eastAsia="uk-UA"/>
        </w:rPr>
        <w:t xml:space="preserve">здійснює контролюючу функцію, проводиться з метою оцінки результатів навчання на певному освітньо-кваліфікаційному рівні або на окремих його завершених етапах. </w:t>
      </w:r>
      <w:r w:rsidRPr="00722FB8">
        <w:rPr>
          <w:rFonts w:ascii="Times New Roman" w:hAnsi="Times New Roman" w:cs="Times New Roman"/>
          <w:lang w:eastAsia="uk-UA"/>
        </w:rPr>
        <w:lastRenderedPageBreak/>
        <w:t xml:space="preserve">Проводиться у формі </w:t>
      </w:r>
      <w:r w:rsidRPr="00722FB8">
        <w:rPr>
          <w:rFonts w:ascii="Times New Roman" w:hAnsi="Times New Roman" w:cs="Times New Roman"/>
        </w:rPr>
        <w:t>заліку,</w:t>
      </w:r>
      <w:r w:rsidRPr="00722FB8">
        <w:rPr>
          <w:rFonts w:ascii="Times New Roman" w:hAnsi="Times New Roman" w:cs="Times New Roman"/>
          <w:lang w:eastAsia="uk-UA"/>
        </w:rPr>
        <w:t xml:space="preserve"> </w:t>
      </w:r>
      <w:r w:rsidRPr="00722FB8">
        <w:rPr>
          <w:rFonts w:ascii="Times New Roman" w:hAnsi="Times New Roman" w:cs="Times New Roman"/>
        </w:rPr>
        <w:t xml:space="preserve">диференційованого заліку або </w:t>
      </w:r>
      <w:r w:rsidRPr="00722FB8">
        <w:rPr>
          <w:rFonts w:ascii="Times New Roman" w:hAnsi="Times New Roman" w:cs="Times New Roman"/>
          <w:lang w:eastAsia="uk-UA"/>
        </w:rPr>
        <w:t xml:space="preserve">іспиту </w:t>
      </w:r>
      <w:r w:rsidRPr="00722FB8">
        <w:rPr>
          <w:rFonts w:ascii="Times New Roman" w:hAnsi="Times New Roman" w:cs="Times New Roman"/>
        </w:rPr>
        <w:t>з метою</w:t>
      </w:r>
      <w:r w:rsidRPr="00722FB8">
        <w:rPr>
          <w:rFonts w:ascii="Times New Roman" w:hAnsi="Times New Roman" w:cs="Times New Roman"/>
          <w:lang w:eastAsia="uk-UA"/>
        </w:rPr>
        <w:t xml:space="preserve"> встановлення змісту знань студентів за обсягом, якістю та глибиною, а також вміннями застосувати їх у практичній діяльності. </w:t>
      </w:r>
      <w:r w:rsidRPr="00722FB8">
        <w:rPr>
          <w:rFonts w:ascii="Times New Roman" w:hAnsi="Times New Roman" w:cs="Times New Roman"/>
          <w:snapToGrid w:val="0"/>
        </w:rPr>
        <w:t>Під час підсумкового контролю враховуються результати складання здачі усіх видів навчальної роботи згідно із структурою робочої програми.</w:t>
      </w:r>
    </w:p>
    <w:p w:rsidR="00056DA3" w:rsidRDefault="00056DA3" w:rsidP="00056DA3">
      <w:pPr>
        <w:spacing w:after="0"/>
        <w:jc w:val="both"/>
        <w:rPr>
          <w:rFonts w:ascii="Times New Roman" w:hAnsi="Times New Roman" w:cs="Times New Roman"/>
          <w:snapToGrid w:val="0"/>
        </w:rPr>
      </w:pPr>
    </w:p>
    <w:tbl>
      <w:tblPr>
        <w:tblW w:w="0" w:type="auto"/>
        <w:jc w:val="center"/>
        <w:tblCellMar>
          <w:left w:w="10" w:type="dxa"/>
          <w:right w:w="10" w:type="dxa"/>
        </w:tblCellMar>
        <w:tblLook w:val="0000" w:firstRow="0" w:lastRow="0" w:firstColumn="0" w:lastColumn="0" w:noHBand="0" w:noVBand="0"/>
      </w:tblPr>
      <w:tblGrid>
        <w:gridCol w:w="1089"/>
        <w:gridCol w:w="7421"/>
      </w:tblGrid>
      <w:tr w:rsidR="00056DA3" w:rsidRPr="00722FB8" w:rsidTr="00056DA3">
        <w:trPr>
          <w:trHeight w:val="109"/>
          <w:jc w:val="center"/>
        </w:trPr>
        <w:tc>
          <w:tcPr>
            <w:tcW w:w="1089" w:type="dxa"/>
            <w:tcBorders>
              <w:top w:val="single" w:sz="8" w:space="0" w:color="000000"/>
              <w:left w:val="single" w:sz="4"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center"/>
              <w:rPr>
                <w:rFonts w:ascii="Times New Roman" w:hAnsi="Times New Roman" w:cs="Times New Roman"/>
                <w:sz w:val="20"/>
                <w:szCs w:val="20"/>
              </w:rPr>
            </w:pPr>
            <w:r w:rsidRPr="00722FB8">
              <w:rPr>
                <w:rFonts w:ascii="Times New Roman" w:hAnsi="Times New Roman" w:cs="Times New Roman"/>
                <w:b/>
                <w:sz w:val="20"/>
                <w:szCs w:val="20"/>
              </w:rPr>
              <w:t>Бали</w:t>
            </w:r>
          </w:p>
        </w:tc>
        <w:tc>
          <w:tcPr>
            <w:tcW w:w="7421"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center"/>
              <w:rPr>
                <w:rFonts w:ascii="Times New Roman" w:hAnsi="Times New Roman" w:cs="Times New Roman"/>
                <w:sz w:val="20"/>
                <w:szCs w:val="20"/>
              </w:rPr>
            </w:pPr>
            <w:r w:rsidRPr="00722FB8">
              <w:rPr>
                <w:rFonts w:ascii="Times New Roman" w:hAnsi="Times New Roman" w:cs="Times New Roman"/>
                <w:b/>
                <w:sz w:val="20"/>
                <w:szCs w:val="20"/>
              </w:rPr>
              <w:t>Критерії оцінювання</w:t>
            </w:r>
          </w:p>
        </w:tc>
      </w:tr>
      <w:tr w:rsidR="00056DA3" w:rsidRPr="00722FB8" w:rsidTr="00056DA3">
        <w:trPr>
          <w:trHeight w:val="507"/>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1</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у тих випадках, коли студент не розкриває зміст навчального матеріалу, не виконав практичної роботи, не оформив протокол.</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2</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студенту, коли він погано орієнтується в навчальному матеріалі, що виявляється шляхом пропонування йому додаткових запитань, виявляє незнання змісту виконання практичної роботи.</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3</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студенту, коли він фрагментарно розкриває зміст навчального матеріалу, допускає грубі помилки у визначенні понять та при використанні термінології, виконав практичну роботу, частково оформив протокол.</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4</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коли студент орієнтується в основному матеріалі, але не може самостійно і послідовно сформулювати відповідь, спонукаючи викладача пропонувати йому навідні питання, фрагментарно виконав практичну роботу.</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5</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студенту, коли він фрагментарно розкриває зміст навчального матеріалу, показує початкову уяву про предмет вивчення, виконав практичне завдання не до кінця.</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6</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 xml:space="preserve">Виставляється студенту, коли він відтворює основний навчальний матеріал, але при його викладенні допускає суттєві помилки, наводить прості приклади, визначення біологічних понять недостатні, характеризує загальні ознаки хімічних реакцій, </w:t>
            </w:r>
            <w:proofErr w:type="spellStart"/>
            <w:r w:rsidRPr="00722FB8">
              <w:rPr>
                <w:rFonts w:ascii="Times New Roman" w:hAnsi="Times New Roman" w:cs="Times New Roman"/>
                <w:sz w:val="20"/>
                <w:szCs w:val="20"/>
              </w:rPr>
              <w:t>недооформив</w:t>
            </w:r>
            <w:proofErr w:type="spellEnd"/>
            <w:r w:rsidRPr="00722FB8">
              <w:rPr>
                <w:rFonts w:ascii="Times New Roman" w:hAnsi="Times New Roman" w:cs="Times New Roman"/>
                <w:sz w:val="20"/>
                <w:szCs w:val="20"/>
              </w:rPr>
              <w:t xml:space="preserve"> протокол заняття.</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7</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студенту у випадку, коли він розкриває основний зміст навчального матеріалу; допускає незначні порушення у послідовності викладення матеріалу, при використанні наукових понять та хімічних термінів, нечітко формулює висновки, орієнтується в методиці виконання практичної роботи, виконав її не в повному обсязі.</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8</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у випадку, коли студент розкриває основний зміст навчального матеріалу; дає неповні визначення понять; допускає неточності при використанні наукових термінів, нечітко формулює висновки, виконав практичну роботу, але допустив незначні помилки під час проведення дослідження.</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9</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Виставляється студенту, коли він розкриває основний зміст навчального матеріалу; дає повні визначення хімічних понять та термінів, допускаючи незначні порушення у послідовності викладення, самостійно, зі знанням методики виконав практичну роботу, але допустив неточності у послідовності проведення роботи.</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10</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 xml:space="preserve">Виставляється у тих випадках, коли студент виявляє повне знання фактичного матеріалу, вміє аналізувати, оцінювати та розкривати суть хімічних явищ і процесів; встановлювати причинно-наслідкові зв’язки; логічно будувати висновки, оформив протокол практичного заняття, допускаючи незначні помилки при </w:t>
            </w:r>
            <w:proofErr w:type="spellStart"/>
            <w:r w:rsidRPr="00722FB8">
              <w:rPr>
                <w:rFonts w:ascii="Times New Roman" w:hAnsi="Times New Roman" w:cs="Times New Roman"/>
                <w:sz w:val="20"/>
                <w:szCs w:val="20"/>
              </w:rPr>
              <w:t>застосувані</w:t>
            </w:r>
            <w:proofErr w:type="spellEnd"/>
            <w:r w:rsidRPr="00722FB8">
              <w:rPr>
                <w:rFonts w:ascii="Times New Roman" w:hAnsi="Times New Roman" w:cs="Times New Roman"/>
                <w:sz w:val="20"/>
                <w:szCs w:val="20"/>
              </w:rPr>
              <w:t xml:space="preserve"> наукових термінів і понять.</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11</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 xml:space="preserve">Виставляється студенту, коли він показує глибокі, міцні та системні знання в об’ємі навчальної програми, безпомилково відповідає на всі запитання, обґрунтовано формулює висновки, використовуючи матеріали, що виносяться на самостійну роботу студента, </w:t>
            </w:r>
            <w:proofErr w:type="spellStart"/>
            <w:r w:rsidRPr="00722FB8">
              <w:rPr>
                <w:rFonts w:ascii="Times New Roman" w:hAnsi="Times New Roman" w:cs="Times New Roman"/>
                <w:sz w:val="20"/>
                <w:szCs w:val="20"/>
              </w:rPr>
              <w:t>грамотно</w:t>
            </w:r>
            <w:proofErr w:type="spellEnd"/>
            <w:r w:rsidRPr="00722FB8">
              <w:rPr>
                <w:rFonts w:ascii="Times New Roman" w:hAnsi="Times New Roman" w:cs="Times New Roman"/>
                <w:sz w:val="20"/>
                <w:szCs w:val="20"/>
              </w:rPr>
              <w:t xml:space="preserve"> і послідовно, зі знанням методики, виконав практичну роботу; в повному об’ємі оформив протокол практичного заняття, правильно застосовуючи наукові терміни та поняття.</w:t>
            </w:r>
          </w:p>
        </w:tc>
      </w:tr>
      <w:tr w:rsidR="00056DA3" w:rsidRPr="00722FB8" w:rsidTr="00056DA3">
        <w:trPr>
          <w:trHeight w:val="109"/>
          <w:jc w:val="center"/>
        </w:trPr>
        <w:tc>
          <w:tcPr>
            <w:tcW w:w="1089" w:type="dxa"/>
            <w:tcBorders>
              <w:top w:val="single" w:sz="6" w:space="0" w:color="000000"/>
              <w:left w:val="single" w:sz="4" w:space="0" w:color="000000"/>
              <w:bottom w:val="single" w:sz="8" w:space="0" w:color="000000"/>
              <w:right w:val="single" w:sz="8" w:space="0" w:color="000000"/>
            </w:tcBorders>
            <w:shd w:val="clear" w:color="000000" w:fill="FFFFFF"/>
            <w:tcMar>
              <w:left w:w="108" w:type="dxa"/>
              <w:right w:w="108" w:type="dxa"/>
            </w:tcMar>
            <w:vAlign w:val="center"/>
          </w:tcPr>
          <w:p w:rsidR="00056DA3" w:rsidRPr="00722FB8" w:rsidRDefault="00056DA3" w:rsidP="00056DA3">
            <w:pPr>
              <w:keepNext/>
              <w:tabs>
                <w:tab w:val="left" w:pos="567"/>
              </w:tabs>
              <w:spacing w:after="0" w:line="240" w:lineRule="auto"/>
              <w:jc w:val="center"/>
              <w:rPr>
                <w:rFonts w:ascii="Times New Roman" w:hAnsi="Times New Roman" w:cs="Times New Roman"/>
                <w:b/>
                <w:sz w:val="20"/>
                <w:szCs w:val="20"/>
              </w:rPr>
            </w:pPr>
            <w:r w:rsidRPr="00722FB8">
              <w:rPr>
                <w:rFonts w:ascii="Times New Roman" w:hAnsi="Times New Roman" w:cs="Times New Roman"/>
                <w:b/>
                <w:sz w:val="20"/>
                <w:szCs w:val="20"/>
              </w:rPr>
              <w:t>12</w:t>
            </w:r>
          </w:p>
        </w:tc>
        <w:tc>
          <w:tcPr>
            <w:tcW w:w="7421"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rsidR="00056DA3" w:rsidRPr="00722FB8" w:rsidRDefault="00056DA3" w:rsidP="00056DA3">
            <w:pPr>
              <w:keepNext/>
              <w:tabs>
                <w:tab w:val="left" w:pos="567"/>
              </w:tabs>
              <w:spacing w:after="0" w:line="240" w:lineRule="auto"/>
              <w:jc w:val="both"/>
              <w:rPr>
                <w:rFonts w:ascii="Times New Roman" w:hAnsi="Times New Roman" w:cs="Times New Roman"/>
                <w:sz w:val="20"/>
                <w:szCs w:val="20"/>
              </w:rPr>
            </w:pPr>
            <w:r w:rsidRPr="00722FB8">
              <w:rPr>
                <w:rFonts w:ascii="Times New Roman" w:hAnsi="Times New Roman" w:cs="Times New Roman"/>
                <w:sz w:val="20"/>
                <w:szCs w:val="20"/>
              </w:rPr>
              <w:t xml:space="preserve">Виставляється студенту, коли він самостійно, </w:t>
            </w:r>
            <w:proofErr w:type="spellStart"/>
            <w:r w:rsidRPr="00722FB8">
              <w:rPr>
                <w:rFonts w:ascii="Times New Roman" w:hAnsi="Times New Roman" w:cs="Times New Roman"/>
                <w:sz w:val="20"/>
                <w:szCs w:val="20"/>
              </w:rPr>
              <w:t>грамотно</w:t>
            </w:r>
            <w:proofErr w:type="spellEnd"/>
            <w:r w:rsidRPr="00722FB8">
              <w:rPr>
                <w:rFonts w:ascii="Times New Roman" w:hAnsi="Times New Roman" w:cs="Times New Roman"/>
                <w:sz w:val="20"/>
                <w:szCs w:val="20"/>
              </w:rPr>
              <w:t xml:space="preserve"> і послідовно, з вичерпною повнотою, використовуючи дані додаткової літератури, відповів на запитання з проявом вміння характеризувати різноманітні хімічні явища та процеси; чітко та правильно дає визначення та розкриває зміст наукових термінів і понять, самостійно та правильно виконав практичну роботу, без помилок оформив протокол практичного заняття.</w:t>
            </w:r>
          </w:p>
        </w:tc>
      </w:tr>
    </w:tbl>
    <w:p w:rsidR="00056DA3" w:rsidRPr="00D97BB4" w:rsidRDefault="00056DA3" w:rsidP="00D97BB4">
      <w:pPr>
        <w:spacing w:after="0" w:line="240" w:lineRule="auto"/>
        <w:jc w:val="both"/>
        <w:rPr>
          <w:rFonts w:ascii="Times New Roman" w:hAnsi="Times New Roman" w:cs="Times New Roman"/>
          <w:sz w:val="24"/>
          <w:szCs w:val="24"/>
        </w:rPr>
      </w:pPr>
    </w:p>
    <w:p w:rsidR="00056DA3" w:rsidRPr="00722FB8" w:rsidRDefault="00056DA3" w:rsidP="00056DA3">
      <w:pPr>
        <w:shd w:val="clear" w:color="auto" w:fill="FFFFFF"/>
        <w:jc w:val="both"/>
        <w:rPr>
          <w:rFonts w:ascii="Times New Roman" w:hAnsi="Times New Roman" w:cs="Times New Roman"/>
          <w:color w:val="000000"/>
        </w:rPr>
      </w:pPr>
      <w:r w:rsidRPr="00722FB8">
        <w:rPr>
          <w:rFonts w:ascii="Times New Roman" w:hAnsi="Times New Roman" w:cs="Times New Roman"/>
        </w:rPr>
        <w:t>Оцінювання поточної успішності проводиться шляхом виведення середнього балу успішності за поточну навчальну діяльність студента на практичному  заняття по завершенню вивчення дисципліни. При цьому заокруглення балів здійснюється до десятих (наприклад: 9,3; 9,4; 9,5).</w:t>
      </w:r>
    </w:p>
    <w:p w:rsidR="00056DA3" w:rsidRDefault="00056DA3" w:rsidP="00056DA3">
      <w:pPr>
        <w:keepNext/>
        <w:tabs>
          <w:tab w:val="left" w:pos="567"/>
          <w:tab w:val="left" w:pos="1215"/>
        </w:tabs>
        <w:spacing w:after="0"/>
        <w:ind w:firstLine="709"/>
        <w:jc w:val="both"/>
        <w:rPr>
          <w:rFonts w:ascii="Times New Roman" w:hAnsi="Times New Roman" w:cs="Times New Roman"/>
          <w:b/>
          <w:i/>
        </w:rPr>
      </w:pPr>
      <w:r w:rsidRPr="00722FB8">
        <w:rPr>
          <w:rFonts w:ascii="Times New Roman" w:hAnsi="Times New Roman" w:cs="Times New Roman"/>
          <w:b/>
          <w:i/>
        </w:rPr>
        <w:lastRenderedPageBreak/>
        <w:t xml:space="preserve">Студент </w:t>
      </w:r>
      <w:r>
        <w:rPr>
          <w:rFonts w:ascii="Times New Roman" w:hAnsi="Times New Roman" w:cs="Times New Roman"/>
          <w:b/>
          <w:i/>
        </w:rPr>
        <w:t xml:space="preserve">очної та заочної форм навчання </w:t>
      </w:r>
      <w:r w:rsidRPr="00722FB8">
        <w:rPr>
          <w:rFonts w:ascii="Times New Roman" w:hAnsi="Times New Roman" w:cs="Times New Roman"/>
          <w:b/>
          <w:i/>
        </w:rPr>
        <w:t xml:space="preserve">вважається допущеним до заліку, якщо середній бал поточної успішності становить не менше 4,0 і більше балів. </w:t>
      </w:r>
    </w:p>
    <w:p w:rsidR="00056DA3" w:rsidRDefault="00056DA3" w:rsidP="00056DA3">
      <w:pPr>
        <w:keepNext/>
        <w:tabs>
          <w:tab w:val="left" w:pos="567"/>
          <w:tab w:val="left" w:pos="1215"/>
        </w:tabs>
        <w:spacing w:after="0"/>
        <w:ind w:firstLine="709"/>
        <w:jc w:val="both"/>
        <w:rPr>
          <w:rFonts w:ascii="Times New Roman" w:hAnsi="Times New Roman" w:cs="Times New Roman"/>
          <w:b/>
          <w:i/>
        </w:rPr>
      </w:pPr>
      <w:r>
        <w:rPr>
          <w:rFonts w:ascii="Times New Roman" w:hAnsi="Times New Roman" w:cs="Times New Roman"/>
          <w:b/>
          <w:i/>
        </w:rPr>
        <w:t>Для студентів заочної форми навчання обов’язковим є написання реферату за однією з тем самостійної роботи.</w:t>
      </w:r>
    </w:p>
    <w:p w:rsidR="00056DA3" w:rsidRPr="00722FB8" w:rsidRDefault="00056DA3" w:rsidP="00056DA3">
      <w:pPr>
        <w:keepNext/>
        <w:tabs>
          <w:tab w:val="left" w:pos="567"/>
          <w:tab w:val="left" w:pos="1215"/>
        </w:tabs>
        <w:spacing w:after="0"/>
        <w:ind w:firstLine="709"/>
        <w:jc w:val="both"/>
        <w:rPr>
          <w:rFonts w:ascii="Times New Roman" w:eastAsia="Calibri" w:hAnsi="Times New Roman" w:cs="Times New Roman"/>
          <w:b/>
        </w:rPr>
      </w:pPr>
      <w:r w:rsidRPr="00722FB8">
        <w:rPr>
          <w:rFonts w:ascii="Times New Roman" w:eastAsia="Calibri" w:hAnsi="Times New Roman" w:cs="Times New Roman"/>
          <w:b/>
        </w:rPr>
        <w:t>Переведення оцінок за поточну успішність з 12-ти бальної шкали у 200-ти бальну шкалу здійснюється наступним чином:</w:t>
      </w:r>
    </w:p>
    <w:p w:rsidR="00056DA3" w:rsidRDefault="00056DA3" w:rsidP="00056DA3">
      <w:pPr>
        <w:jc w:val="center"/>
        <w:rPr>
          <w:rFonts w:ascii="Times New Roman" w:hAnsi="Times New Roman" w:cs="Times New Roman"/>
          <w:b/>
          <w:bCs/>
        </w:rPr>
        <w:sectPr w:rsidR="00056DA3">
          <w:pgSz w:w="11906" w:h="16838"/>
          <w:pgMar w:top="850" w:right="850" w:bottom="850" w:left="1417" w:header="708" w:footer="708" w:gutter="0"/>
          <w:cols w:space="708"/>
          <w:docGrid w:linePitch="360"/>
        </w:sectPr>
      </w:pPr>
    </w:p>
    <w:tbl>
      <w:tblPr>
        <w:tblW w:w="2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0"/>
        <w:gridCol w:w="1360"/>
      </w:tblGrid>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b/>
                <w:bCs/>
              </w:rPr>
            </w:pPr>
            <w:r w:rsidRPr="00722FB8">
              <w:rPr>
                <w:rFonts w:ascii="Times New Roman" w:hAnsi="Times New Roman" w:cs="Times New Roman"/>
                <w:b/>
                <w:bCs/>
              </w:rPr>
              <w:t>12-бальна</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b/>
                <w:bCs/>
              </w:rPr>
            </w:pPr>
            <w:r w:rsidRPr="00722FB8">
              <w:rPr>
                <w:rFonts w:ascii="Times New Roman" w:hAnsi="Times New Roman" w:cs="Times New Roman"/>
                <w:b/>
                <w:bCs/>
              </w:rPr>
              <w:t>200-бальна</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 4,1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4,9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5,9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139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6,9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 7,1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149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7,9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w:t>
            </w:r>
            <w:r>
              <w:rPr>
                <w:rFonts w:ascii="Times New Roman" w:hAnsi="Times New Roman" w:cs="Times New Roman"/>
                <w:lang w:val="en-US"/>
              </w:rPr>
              <w:t>5</w:t>
            </w:r>
            <w:r w:rsidRPr="00722FB8">
              <w:rPr>
                <w:rFonts w:ascii="Times New Roman" w:hAnsi="Times New Roman" w:cs="Times New Roman"/>
              </w:rPr>
              <w:t>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159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8,9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169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9,9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10, 10,1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179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10,9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184</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11,1</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185</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186</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11,3</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187</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11,4</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188</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11,5</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189</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11,6</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190</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11,7</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191</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11,8</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192</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11,9</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193</w:t>
            </w:r>
          </w:p>
        </w:tc>
      </w:tr>
      <w:tr w:rsidR="00056DA3" w:rsidRPr="00722FB8" w:rsidTr="00056DA3">
        <w:trPr>
          <w:trHeight w:val="255"/>
          <w:jc w:val="center"/>
        </w:trPr>
        <w:tc>
          <w:tcPr>
            <w:tcW w:w="118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12</w:t>
            </w:r>
          </w:p>
        </w:tc>
        <w:tc>
          <w:tcPr>
            <w:tcW w:w="1360" w:type="dxa"/>
            <w:shd w:val="clear" w:color="auto" w:fill="auto"/>
            <w:noWrap/>
            <w:vAlign w:val="bottom"/>
          </w:tcPr>
          <w:p w:rsidR="00056DA3" w:rsidRPr="00722FB8" w:rsidRDefault="00056DA3" w:rsidP="00056DA3">
            <w:pPr>
              <w:jc w:val="center"/>
              <w:rPr>
                <w:rFonts w:ascii="Times New Roman" w:hAnsi="Times New Roman" w:cs="Times New Roman"/>
              </w:rPr>
            </w:pPr>
            <w:r w:rsidRPr="00722FB8">
              <w:rPr>
                <w:rFonts w:ascii="Times New Roman" w:hAnsi="Times New Roman" w:cs="Times New Roman"/>
              </w:rPr>
              <w:t>194</w:t>
            </w:r>
          </w:p>
        </w:tc>
      </w:tr>
    </w:tbl>
    <w:p w:rsidR="00056DA3" w:rsidRDefault="00056DA3" w:rsidP="00D97BB4">
      <w:pPr>
        <w:spacing w:after="0" w:line="240" w:lineRule="auto"/>
        <w:rPr>
          <w:rFonts w:ascii="Times New Roman" w:hAnsi="Times New Roman" w:cs="Times New Roman"/>
          <w:sz w:val="24"/>
        </w:rPr>
        <w:sectPr w:rsidR="00056DA3" w:rsidSect="00056DA3">
          <w:type w:val="continuous"/>
          <w:pgSz w:w="11906" w:h="16838"/>
          <w:pgMar w:top="850" w:right="850" w:bottom="850" w:left="1417" w:header="708" w:footer="708" w:gutter="0"/>
          <w:cols w:num="3" w:space="708"/>
          <w:docGrid w:linePitch="360"/>
        </w:sectPr>
      </w:pPr>
    </w:p>
    <w:p w:rsidR="00D97BB4" w:rsidRDefault="00D97BB4" w:rsidP="00D97BB4">
      <w:pPr>
        <w:spacing w:after="0" w:line="240" w:lineRule="auto"/>
        <w:rPr>
          <w:rFonts w:ascii="Times New Roman" w:hAnsi="Times New Roman" w:cs="Times New Roman"/>
          <w:sz w:val="24"/>
        </w:rPr>
      </w:pPr>
    </w:p>
    <w:p w:rsidR="00056DA3" w:rsidRDefault="00056DA3" w:rsidP="00056DA3">
      <w:pPr>
        <w:shd w:val="clear" w:color="auto" w:fill="FFFFFF"/>
        <w:jc w:val="center"/>
        <w:rPr>
          <w:rFonts w:ascii="Times New Roman" w:hAnsi="Times New Roman" w:cs="Times New Roman"/>
          <w:b/>
          <w:lang w:eastAsia="uk-UA"/>
        </w:rPr>
      </w:pPr>
    </w:p>
    <w:p w:rsidR="00056DA3" w:rsidRDefault="00056DA3" w:rsidP="00056DA3">
      <w:pPr>
        <w:shd w:val="clear" w:color="auto" w:fill="FFFFFF"/>
        <w:jc w:val="center"/>
        <w:rPr>
          <w:rFonts w:ascii="Times New Roman" w:hAnsi="Times New Roman" w:cs="Times New Roman"/>
          <w:b/>
          <w:lang w:eastAsia="uk-UA"/>
        </w:rPr>
      </w:pPr>
    </w:p>
    <w:p w:rsidR="00056DA3" w:rsidRDefault="00056DA3" w:rsidP="00056DA3">
      <w:pPr>
        <w:shd w:val="clear" w:color="auto" w:fill="FFFFFF"/>
        <w:jc w:val="center"/>
        <w:rPr>
          <w:rFonts w:ascii="Times New Roman" w:hAnsi="Times New Roman" w:cs="Times New Roman"/>
          <w:b/>
          <w:lang w:eastAsia="uk-UA"/>
        </w:rPr>
      </w:pPr>
    </w:p>
    <w:p w:rsidR="00056DA3" w:rsidRPr="00722FB8" w:rsidRDefault="00056DA3" w:rsidP="00056DA3">
      <w:pPr>
        <w:shd w:val="clear" w:color="auto" w:fill="FFFFFF"/>
        <w:jc w:val="center"/>
        <w:rPr>
          <w:rFonts w:ascii="Times New Roman" w:hAnsi="Times New Roman" w:cs="Times New Roman"/>
          <w:b/>
          <w:lang w:eastAsia="uk-UA"/>
        </w:rPr>
      </w:pPr>
      <w:r w:rsidRPr="00722FB8">
        <w:rPr>
          <w:rFonts w:ascii="Times New Roman" w:hAnsi="Times New Roman" w:cs="Times New Roman"/>
          <w:b/>
          <w:lang w:eastAsia="uk-UA"/>
        </w:rPr>
        <w:lastRenderedPageBreak/>
        <w:t>КРИТЕРІЇЇ ОЦІНЮВАННЯ ІНДИВІДУАЛЬНОЇ РОБОТИ СТУДЕНТА (ІРС)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090"/>
      </w:tblGrid>
      <w:tr w:rsidR="00056DA3" w:rsidRPr="00722FB8" w:rsidTr="00056DA3">
        <w:trPr>
          <w:trHeight w:val="284"/>
        </w:trPr>
        <w:tc>
          <w:tcPr>
            <w:tcW w:w="1508"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 xml:space="preserve">К-сть балів </w:t>
            </w:r>
          </w:p>
        </w:tc>
        <w:tc>
          <w:tcPr>
            <w:tcW w:w="8090"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Критерії оцінювання</w:t>
            </w:r>
          </w:p>
        </w:tc>
      </w:tr>
      <w:tr w:rsidR="00056DA3" w:rsidRPr="00722FB8" w:rsidTr="00056DA3">
        <w:trPr>
          <w:trHeight w:val="943"/>
        </w:trPr>
        <w:tc>
          <w:tcPr>
            <w:tcW w:w="1508"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1</w:t>
            </w:r>
          </w:p>
        </w:tc>
        <w:tc>
          <w:tcPr>
            <w:tcW w:w="8090" w:type="dxa"/>
            <w:shd w:val="clear" w:color="auto" w:fill="auto"/>
          </w:tcPr>
          <w:p w:rsidR="00056DA3" w:rsidRPr="00722FB8" w:rsidRDefault="00056DA3" w:rsidP="00056DA3">
            <w:pPr>
              <w:spacing w:after="0" w:line="240" w:lineRule="auto"/>
              <w:jc w:val="both"/>
              <w:rPr>
                <w:rFonts w:ascii="Times New Roman" w:hAnsi="Times New Roman" w:cs="Times New Roman"/>
              </w:rPr>
            </w:pPr>
            <w:r w:rsidRPr="00722FB8">
              <w:rPr>
                <w:rFonts w:ascii="Times New Roman" w:hAnsi="Times New Roman" w:cs="Times New Roman"/>
              </w:rPr>
              <w:t>Складання хімічних кросвордів з відповідних розділів курсу «</w:t>
            </w:r>
            <w:r w:rsidRPr="00875378">
              <w:rPr>
                <w:rFonts w:ascii="Times New Roman" w:hAnsi="Times New Roman" w:cs="Times New Roman"/>
                <w:sz w:val="24"/>
                <w:szCs w:val="24"/>
              </w:rPr>
              <w:t>Теоретичні основи синтезу</w:t>
            </w:r>
            <w:r w:rsidRPr="00722FB8">
              <w:rPr>
                <w:rFonts w:ascii="Times New Roman" w:hAnsi="Times New Roman" w:cs="Times New Roman"/>
              </w:rPr>
              <w:t>» (не менше 5) або підбір відео та аудіо матеріалів (не менше 7) із різних розділів курсу.</w:t>
            </w:r>
          </w:p>
        </w:tc>
      </w:tr>
      <w:tr w:rsidR="00056DA3" w:rsidRPr="00722FB8" w:rsidTr="00056DA3">
        <w:trPr>
          <w:trHeight w:val="1210"/>
        </w:trPr>
        <w:tc>
          <w:tcPr>
            <w:tcW w:w="1508"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2</w:t>
            </w:r>
          </w:p>
        </w:tc>
        <w:tc>
          <w:tcPr>
            <w:tcW w:w="8090" w:type="dxa"/>
            <w:shd w:val="clear" w:color="auto" w:fill="auto"/>
          </w:tcPr>
          <w:p w:rsidR="00056DA3" w:rsidRPr="00722FB8" w:rsidRDefault="00056DA3" w:rsidP="00056DA3">
            <w:pPr>
              <w:spacing w:after="0" w:line="240" w:lineRule="auto"/>
              <w:jc w:val="both"/>
              <w:rPr>
                <w:rFonts w:ascii="Times New Roman" w:hAnsi="Times New Roman" w:cs="Times New Roman"/>
              </w:rPr>
            </w:pPr>
            <w:r w:rsidRPr="00722FB8">
              <w:rPr>
                <w:rFonts w:ascii="Times New Roman" w:hAnsi="Times New Roman" w:cs="Times New Roman"/>
              </w:rPr>
              <w:t>Виконання контрольних робіт (за одну) або написання рефератів (не менше 15 сторінок) або розв</w:t>
            </w:r>
            <w:r w:rsidRPr="00722FB8">
              <w:rPr>
                <w:rFonts w:ascii="Times New Roman" w:hAnsi="Times New Roman" w:cs="Times New Roman"/>
                <w:color w:val="000000"/>
              </w:rPr>
              <w:t>’</w:t>
            </w:r>
            <w:r w:rsidRPr="00722FB8">
              <w:rPr>
                <w:rFonts w:ascii="Times New Roman" w:hAnsi="Times New Roman" w:cs="Times New Roman"/>
              </w:rPr>
              <w:t>язування завдань на встановлення структури невідомих неорганічних сполук з використанням фізико-хімічних методів аналізу тощо (не менше 5 сполук).</w:t>
            </w:r>
          </w:p>
        </w:tc>
      </w:tr>
      <w:tr w:rsidR="00056DA3" w:rsidRPr="00722FB8" w:rsidTr="00056DA3">
        <w:trPr>
          <w:trHeight w:val="605"/>
        </w:trPr>
        <w:tc>
          <w:tcPr>
            <w:tcW w:w="1508"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3</w:t>
            </w:r>
          </w:p>
        </w:tc>
        <w:tc>
          <w:tcPr>
            <w:tcW w:w="8090" w:type="dxa"/>
            <w:shd w:val="clear" w:color="auto" w:fill="auto"/>
          </w:tcPr>
          <w:p w:rsidR="00056DA3" w:rsidRPr="00722FB8" w:rsidRDefault="00056DA3" w:rsidP="00056DA3">
            <w:pPr>
              <w:spacing w:after="0" w:line="240" w:lineRule="auto"/>
              <w:jc w:val="both"/>
              <w:rPr>
                <w:rFonts w:ascii="Times New Roman" w:hAnsi="Times New Roman" w:cs="Times New Roman"/>
              </w:rPr>
            </w:pPr>
            <w:r w:rsidRPr="00722FB8">
              <w:rPr>
                <w:rFonts w:ascii="Times New Roman" w:hAnsi="Times New Roman" w:cs="Times New Roman"/>
              </w:rPr>
              <w:t>Підбір матеріалів і створення презентації з відповідної теми або розділу курсу «</w:t>
            </w:r>
            <w:r w:rsidRPr="00875378">
              <w:rPr>
                <w:rFonts w:ascii="Times New Roman" w:hAnsi="Times New Roman" w:cs="Times New Roman"/>
                <w:sz w:val="24"/>
                <w:szCs w:val="24"/>
              </w:rPr>
              <w:t>Теоретичні основи синтезу</w:t>
            </w:r>
            <w:r w:rsidRPr="00722FB8">
              <w:rPr>
                <w:rFonts w:ascii="Times New Roman" w:hAnsi="Times New Roman" w:cs="Times New Roman"/>
              </w:rPr>
              <w:t>» (не менше 25 слайдів).</w:t>
            </w:r>
          </w:p>
        </w:tc>
      </w:tr>
      <w:tr w:rsidR="00056DA3" w:rsidRPr="00722FB8" w:rsidTr="00056DA3">
        <w:trPr>
          <w:trHeight w:val="302"/>
        </w:trPr>
        <w:tc>
          <w:tcPr>
            <w:tcW w:w="1508"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4</w:t>
            </w:r>
          </w:p>
        </w:tc>
        <w:tc>
          <w:tcPr>
            <w:tcW w:w="8090" w:type="dxa"/>
            <w:shd w:val="clear" w:color="auto" w:fill="auto"/>
          </w:tcPr>
          <w:p w:rsidR="00056DA3" w:rsidRPr="00722FB8" w:rsidRDefault="00056DA3" w:rsidP="00056DA3">
            <w:pPr>
              <w:spacing w:after="0" w:line="240" w:lineRule="auto"/>
              <w:jc w:val="both"/>
              <w:rPr>
                <w:rFonts w:ascii="Times New Roman" w:hAnsi="Times New Roman" w:cs="Times New Roman"/>
              </w:rPr>
            </w:pPr>
            <w:r w:rsidRPr="00722FB8">
              <w:rPr>
                <w:rFonts w:ascii="Times New Roman" w:hAnsi="Times New Roman" w:cs="Times New Roman"/>
              </w:rPr>
              <w:t>Участь у роботі студентського наукового гуртка та виступи на наукових форумах.</w:t>
            </w:r>
          </w:p>
        </w:tc>
      </w:tr>
      <w:tr w:rsidR="00056DA3" w:rsidRPr="00722FB8" w:rsidTr="00056DA3">
        <w:trPr>
          <w:trHeight w:val="605"/>
        </w:trPr>
        <w:tc>
          <w:tcPr>
            <w:tcW w:w="1508" w:type="dxa"/>
            <w:shd w:val="clear" w:color="auto" w:fill="auto"/>
          </w:tcPr>
          <w:p w:rsidR="00056DA3" w:rsidRPr="00722FB8" w:rsidRDefault="00056DA3" w:rsidP="00056DA3">
            <w:pPr>
              <w:spacing w:after="0" w:line="240" w:lineRule="auto"/>
              <w:jc w:val="center"/>
              <w:rPr>
                <w:rFonts w:ascii="Times New Roman" w:hAnsi="Times New Roman" w:cs="Times New Roman"/>
                <w:b/>
                <w:lang w:eastAsia="uk-UA"/>
              </w:rPr>
            </w:pPr>
            <w:r w:rsidRPr="00722FB8">
              <w:rPr>
                <w:rFonts w:ascii="Times New Roman" w:hAnsi="Times New Roman" w:cs="Times New Roman"/>
                <w:b/>
                <w:lang w:eastAsia="uk-UA"/>
              </w:rPr>
              <w:t>6</w:t>
            </w:r>
          </w:p>
        </w:tc>
        <w:tc>
          <w:tcPr>
            <w:tcW w:w="8090" w:type="dxa"/>
            <w:shd w:val="clear" w:color="auto" w:fill="auto"/>
          </w:tcPr>
          <w:p w:rsidR="00056DA3" w:rsidRPr="00722FB8" w:rsidRDefault="00056DA3" w:rsidP="00056DA3">
            <w:pPr>
              <w:spacing w:after="0" w:line="240" w:lineRule="auto"/>
              <w:jc w:val="both"/>
              <w:rPr>
                <w:rFonts w:ascii="Times New Roman" w:hAnsi="Times New Roman" w:cs="Times New Roman"/>
              </w:rPr>
            </w:pPr>
            <w:r w:rsidRPr="00722FB8">
              <w:rPr>
                <w:rFonts w:ascii="Times New Roman" w:hAnsi="Times New Roman" w:cs="Times New Roman"/>
              </w:rPr>
              <w:t>Призове місце у студентській олімпіаді з дисципліни або призове місце за участь у роботі наукового форуму.</w:t>
            </w:r>
          </w:p>
        </w:tc>
      </w:tr>
    </w:tbl>
    <w:p w:rsidR="00056DA3" w:rsidRDefault="00056DA3" w:rsidP="00056DA3">
      <w:pPr>
        <w:keepNext/>
        <w:tabs>
          <w:tab w:val="left" w:pos="567"/>
          <w:tab w:val="left" w:pos="1215"/>
        </w:tabs>
        <w:jc w:val="center"/>
        <w:rPr>
          <w:rFonts w:ascii="Times New Roman" w:hAnsi="Times New Roman" w:cs="Times New Roman"/>
          <w:b/>
          <w:color w:val="000000"/>
        </w:rPr>
      </w:pPr>
    </w:p>
    <w:p w:rsidR="00056DA3" w:rsidRPr="00722FB8" w:rsidRDefault="00056DA3" w:rsidP="00056DA3">
      <w:pPr>
        <w:keepNext/>
        <w:tabs>
          <w:tab w:val="left" w:pos="567"/>
          <w:tab w:val="left" w:pos="1215"/>
        </w:tabs>
        <w:jc w:val="center"/>
        <w:rPr>
          <w:rFonts w:ascii="Times New Roman" w:hAnsi="Times New Roman" w:cs="Times New Roman"/>
          <w:b/>
          <w:color w:val="000000"/>
        </w:rPr>
      </w:pPr>
      <w:r w:rsidRPr="00722FB8">
        <w:rPr>
          <w:rFonts w:ascii="Times New Roman" w:hAnsi="Times New Roman" w:cs="Times New Roman"/>
          <w:b/>
          <w:color w:val="000000"/>
        </w:rPr>
        <w:t>КРИТЕРІЇ ОЦІНЮВАННЯ</w:t>
      </w:r>
      <w:r w:rsidRPr="00722FB8">
        <w:rPr>
          <w:rFonts w:ascii="Times New Roman" w:hAnsi="Times New Roman" w:cs="Times New Roman"/>
          <w:b/>
        </w:rPr>
        <w:t xml:space="preserve"> ДИСЦИПЛІНИ </w:t>
      </w:r>
      <w:r w:rsidRPr="00722FB8">
        <w:rPr>
          <w:rFonts w:ascii="Times New Roman" w:hAnsi="Times New Roman" w:cs="Times New Roman"/>
          <w:b/>
          <w:color w:val="000000"/>
        </w:rPr>
        <w:t>ТА РОЗПОДІЛ БАЛІВ</w:t>
      </w:r>
    </w:p>
    <w:p w:rsidR="00056DA3" w:rsidRPr="00722FB8" w:rsidRDefault="00056DA3" w:rsidP="00056DA3">
      <w:pPr>
        <w:ind w:firstLine="708"/>
        <w:jc w:val="both"/>
        <w:rPr>
          <w:rFonts w:ascii="Times New Roman" w:hAnsi="Times New Roman" w:cs="Times New Roman"/>
          <w:b/>
          <w:bCs/>
          <w:i/>
          <w:iCs/>
          <w:color w:val="000000"/>
        </w:rPr>
      </w:pPr>
      <w:r w:rsidRPr="00722FB8">
        <w:rPr>
          <w:rFonts w:ascii="Times New Roman" w:hAnsi="Times New Roman" w:cs="Times New Roman"/>
          <w:b/>
          <w:bCs/>
          <w:i/>
          <w:iCs/>
          <w:color w:val="000000"/>
        </w:rPr>
        <w:t>Максимальна кількість балів, що присвоюється студентам при засвоєнні дисципліни  «</w:t>
      </w:r>
      <w:r w:rsidRPr="00C848D4">
        <w:rPr>
          <w:rFonts w:ascii="Times New Roman" w:hAnsi="Times New Roman" w:cs="Times New Roman"/>
          <w:b/>
          <w:i/>
        </w:rPr>
        <w:t>Теоретичні основи синтезу</w:t>
      </w:r>
      <w:r w:rsidRPr="00722FB8">
        <w:rPr>
          <w:rFonts w:ascii="Times New Roman" w:hAnsi="Times New Roman" w:cs="Times New Roman"/>
          <w:b/>
          <w:bCs/>
          <w:i/>
          <w:iCs/>
          <w:color w:val="000000"/>
        </w:rPr>
        <w:t xml:space="preserve">» становить 200 балів і визначається як сума балів за окремі складові оцінювання дисципліни, зокрема: </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9"/>
        <w:gridCol w:w="1716"/>
      </w:tblGrid>
      <w:tr w:rsidR="00056DA3" w:rsidRPr="00722FB8" w:rsidTr="00056DA3">
        <w:trPr>
          <w:trHeight w:val="255"/>
          <w:jc w:val="center"/>
        </w:trPr>
        <w:tc>
          <w:tcPr>
            <w:tcW w:w="6129" w:type="dxa"/>
            <w:noWrap/>
            <w:tcMar>
              <w:top w:w="0" w:type="dxa"/>
              <w:left w:w="108" w:type="dxa"/>
              <w:bottom w:w="0" w:type="dxa"/>
              <w:right w:w="108" w:type="dxa"/>
            </w:tcMar>
            <w:vAlign w:val="bottom"/>
          </w:tcPr>
          <w:p w:rsidR="00056DA3" w:rsidRPr="00722FB8" w:rsidRDefault="00056DA3" w:rsidP="00056DA3">
            <w:pPr>
              <w:spacing w:line="255" w:lineRule="atLeast"/>
              <w:ind w:firstLine="171"/>
              <w:jc w:val="center"/>
              <w:rPr>
                <w:rFonts w:ascii="Times New Roman" w:hAnsi="Times New Roman" w:cs="Times New Roman"/>
              </w:rPr>
            </w:pPr>
            <w:r w:rsidRPr="00722FB8">
              <w:rPr>
                <w:rFonts w:ascii="Times New Roman" w:hAnsi="Times New Roman" w:cs="Times New Roman"/>
              </w:rPr>
              <w:t>Максимальна кількість балів за практичні заняття</w:t>
            </w:r>
          </w:p>
        </w:tc>
        <w:tc>
          <w:tcPr>
            <w:tcW w:w="1716" w:type="dxa"/>
            <w:noWrap/>
            <w:tcMar>
              <w:top w:w="0" w:type="dxa"/>
              <w:left w:w="108" w:type="dxa"/>
              <w:bottom w:w="0" w:type="dxa"/>
              <w:right w:w="108" w:type="dxa"/>
            </w:tcMar>
            <w:vAlign w:val="bottom"/>
          </w:tcPr>
          <w:p w:rsidR="00056DA3" w:rsidRPr="00722FB8" w:rsidRDefault="00056DA3" w:rsidP="00056DA3">
            <w:pPr>
              <w:spacing w:line="255" w:lineRule="atLeast"/>
              <w:jc w:val="center"/>
              <w:rPr>
                <w:rFonts w:ascii="Times New Roman" w:hAnsi="Times New Roman" w:cs="Times New Roman"/>
              </w:rPr>
            </w:pPr>
            <w:r w:rsidRPr="00722FB8">
              <w:rPr>
                <w:rFonts w:ascii="Times New Roman" w:hAnsi="Times New Roman" w:cs="Times New Roman"/>
                <w:b/>
                <w:bCs/>
              </w:rPr>
              <w:t>194 балів</w:t>
            </w:r>
          </w:p>
        </w:tc>
      </w:tr>
      <w:tr w:rsidR="00056DA3" w:rsidRPr="00722FB8" w:rsidTr="00056DA3">
        <w:trPr>
          <w:trHeight w:val="255"/>
          <w:jc w:val="center"/>
        </w:trPr>
        <w:tc>
          <w:tcPr>
            <w:tcW w:w="6129" w:type="dxa"/>
            <w:noWrap/>
            <w:tcMar>
              <w:top w:w="0" w:type="dxa"/>
              <w:left w:w="108" w:type="dxa"/>
              <w:bottom w:w="0" w:type="dxa"/>
              <w:right w:w="108" w:type="dxa"/>
            </w:tcMar>
            <w:vAlign w:val="bottom"/>
          </w:tcPr>
          <w:p w:rsidR="00056DA3" w:rsidRPr="00722FB8" w:rsidRDefault="00056DA3" w:rsidP="00056DA3">
            <w:pPr>
              <w:spacing w:line="255" w:lineRule="atLeast"/>
              <w:ind w:firstLine="171"/>
              <w:jc w:val="center"/>
              <w:rPr>
                <w:rFonts w:ascii="Times New Roman" w:hAnsi="Times New Roman" w:cs="Times New Roman"/>
              </w:rPr>
            </w:pPr>
            <w:r w:rsidRPr="00722FB8">
              <w:rPr>
                <w:rFonts w:ascii="Times New Roman" w:hAnsi="Times New Roman" w:cs="Times New Roman"/>
              </w:rPr>
              <w:t>Максимальна кількість балів за індивідуальну роботу студентів</w:t>
            </w:r>
          </w:p>
        </w:tc>
        <w:tc>
          <w:tcPr>
            <w:tcW w:w="1716" w:type="dxa"/>
            <w:noWrap/>
            <w:tcMar>
              <w:top w:w="0" w:type="dxa"/>
              <w:left w:w="108" w:type="dxa"/>
              <w:bottom w:w="0" w:type="dxa"/>
              <w:right w:w="108" w:type="dxa"/>
            </w:tcMar>
            <w:vAlign w:val="bottom"/>
          </w:tcPr>
          <w:p w:rsidR="00056DA3" w:rsidRPr="00722FB8" w:rsidRDefault="00056DA3" w:rsidP="00056DA3">
            <w:pPr>
              <w:spacing w:line="255" w:lineRule="atLeast"/>
              <w:jc w:val="center"/>
              <w:rPr>
                <w:rFonts w:ascii="Times New Roman" w:hAnsi="Times New Roman" w:cs="Times New Roman"/>
                <w:b/>
                <w:bCs/>
              </w:rPr>
            </w:pPr>
            <w:r w:rsidRPr="00722FB8">
              <w:rPr>
                <w:rFonts w:ascii="Times New Roman" w:hAnsi="Times New Roman" w:cs="Times New Roman"/>
                <w:b/>
                <w:bCs/>
              </w:rPr>
              <w:t>6 балів</w:t>
            </w:r>
          </w:p>
        </w:tc>
      </w:tr>
      <w:tr w:rsidR="00056DA3" w:rsidRPr="00722FB8" w:rsidTr="00056DA3">
        <w:trPr>
          <w:trHeight w:val="255"/>
          <w:jc w:val="center"/>
        </w:trPr>
        <w:tc>
          <w:tcPr>
            <w:tcW w:w="6129" w:type="dxa"/>
            <w:noWrap/>
            <w:tcMar>
              <w:top w:w="0" w:type="dxa"/>
              <w:left w:w="108" w:type="dxa"/>
              <w:bottom w:w="0" w:type="dxa"/>
              <w:right w:w="108" w:type="dxa"/>
            </w:tcMar>
            <w:vAlign w:val="bottom"/>
          </w:tcPr>
          <w:p w:rsidR="00056DA3" w:rsidRPr="00722FB8" w:rsidRDefault="00056DA3" w:rsidP="00056DA3">
            <w:pPr>
              <w:spacing w:line="255" w:lineRule="atLeast"/>
              <w:ind w:firstLine="171"/>
              <w:jc w:val="right"/>
              <w:rPr>
                <w:rFonts w:ascii="Times New Roman" w:hAnsi="Times New Roman" w:cs="Times New Roman"/>
              </w:rPr>
            </w:pPr>
            <w:r w:rsidRPr="00722FB8">
              <w:rPr>
                <w:rFonts w:ascii="Times New Roman" w:hAnsi="Times New Roman" w:cs="Times New Roman"/>
                <w:b/>
                <w:bCs/>
              </w:rPr>
              <w:t>ВСЬОГО за дисципліну:</w:t>
            </w:r>
          </w:p>
        </w:tc>
        <w:tc>
          <w:tcPr>
            <w:tcW w:w="1716" w:type="dxa"/>
            <w:noWrap/>
            <w:tcMar>
              <w:top w:w="0" w:type="dxa"/>
              <w:left w:w="108" w:type="dxa"/>
              <w:bottom w:w="0" w:type="dxa"/>
              <w:right w:w="108" w:type="dxa"/>
            </w:tcMar>
            <w:vAlign w:val="bottom"/>
          </w:tcPr>
          <w:p w:rsidR="00056DA3" w:rsidRPr="00722FB8" w:rsidRDefault="00056DA3" w:rsidP="00056DA3">
            <w:pPr>
              <w:spacing w:line="255" w:lineRule="atLeast"/>
              <w:jc w:val="center"/>
              <w:rPr>
                <w:rFonts w:ascii="Times New Roman" w:hAnsi="Times New Roman" w:cs="Times New Roman"/>
              </w:rPr>
            </w:pPr>
            <w:r w:rsidRPr="00722FB8">
              <w:rPr>
                <w:rFonts w:ascii="Times New Roman" w:hAnsi="Times New Roman" w:cs="Times New Roman"/>
                <w:b/>
                <w:bCs/>
              </w:rPr>
              <w:t>200 балів</w:t>
            </w:r>
          </w:p>
        </w:tc>
      </w:tr>
    </w:tbl>
    <w:p w:rsidR="00056DA3" w:rsidRPr="00722FB8" w:rsidRDefault="00056DA3" w:rsidP="00056DA3">
      <w:pPr>
        <w:keepNext/>
        <w:tabs>
          <w:tab w:val="left" w:pos="567"/>
          <w:tab w:val="left" w:pos="1215"/>
        </w:tabs>
        <w:ind w:firstLine="709"/>
        <w:jc w:val="both"/>
        <w:rPr>
          <w:rFonts w:ascii="Times New Roman" w:hAnsi="Times New Roman" w:cs="Times New Roman"/>
        </w:rPr>
      </w:pPr>
      <w:r w:rsidRPr="00722FB8">
        <w:rPr>
          <w:rFonts w:ascii="Times New Roman" w:hAnsi="Times New Roman" w:cs="Times New Roman"/>
        </w:rPr>
        <w:t>Бали з дисципліни для студентів, які успішно виконали програму з дисципліни, конвертуються у традиційну чотирибальну шкалу за абсолютними критеріями як наведено у таблиці: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667"/>
      </w:tblGrid>
      <w:tr w:rsidR="00056DA3" w:rsidRPr="00722FB8" w:rsidTr="00056DA3">
        <w:trPr>
          <w:jc w:val="center"/>
        </w:trPr>
        <w:tc>
          <w:tcPr>
            <w:tcW w:w="2884" w:type="dxa"/>
            <w:shd w:val="clear" w:color="auto" w:fill="auto"/>
          </w:tcPr>
          <w:p w:rsidR="00056DA3" w:rsidRPr="00722FB8" w:rsidRDefault="00056DA3" w:rsidP="00056DA3">
            <w:pPr>
              <w:keepNext/>
              <w:tabs>
                <w:tab w:val="left" w:pos="567"/>
                <w:tab w:val="left" w:pos="1215"/>
              </w:tabs>
              <w:jc w:val="center"/>
              <w:rPr>
                <w:rFonts w:ascii="Times New Roman" w:eastAsia="Calibri" w:hAnsi="Times New Roman" w:cs="Times New Roman"/>
                <w:b/>
              </w:rPr>
            </w:pPr>
            <w:r w:rsidRPr="00722FB8">
              <w:rPr>
                <w:rFonts w:ascii="Times New Roman" w:eastAsia="Calibri" w:hAnsi="Times New Roman" w:cs="Times New Roman"/>
                <w:b/>
              </w:rPr>
              <w:t>Оцінка за 200-бальною шкалою</w:t>
            </w:r>
          </w:p>
        </w:tc>
        <w:tc>
          <w:tcPr>
            <w:tcW w:w="2667" w:type="dxa"/>
          </w:tcPr>
          <w:p w:rsidR="00056DA3" w:rsidRPr="00722FB8" w:rsidRDefault="00056DA3" w:rsidP="00056DA3">
            <w:pPr>
              <w:keepNext/>
              <w:tabs>
                <w:tab w:val="left" w:pos="567"/>
                <w:tab w:val="left" w:pos="1215"/>
              </w:tabs>
              <w:jc w:val="center"/>
              <w:rPr>
                <w:rFonts w:ascii="Times New Roman" w:eastAsia="Calibri" w:hAnsi="Times New Roman" w:cs="Times New Roman"/>
                <w:b/>
              </w:rPr>
            </w:pPr>
            <w:r w:rsidRPr="00722FB8">
              <w:rPr>
                <w:rFonts w:ascii="Times New Roman" w:eastAsia="Calibri" w:hAnsi="Times New Roman" w:cs="Times New Roman"/>
                <w:b/>
              </w:rPr>
              <w:t>Оцінка за 4-бальною шкалою</w:t>
            </w:r>
          </w:p>
        </w:tc>
      </w:tr>
      <w:tr w:rsidR="00056DA3" w:rsidRPr="00722FB8" w:rsidTr="00056DA3">
        <w:trPr>
          <w:jc w:val="center"/>
        </w:trPr>
        <w:tc>
          <w:tcPr>
            <w:tcW w:w="2884" w:type="dxa"/>
            <w:shd w:val="clear" w:color="auto" w:fill="auto"/>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170-200 балів</w:t>
            </w:r>
          </w:p>
        </w:tc>
        <w:tc>
          <w:tcPr>
            <w:tcW w:w="2667" w:type="dxa"/>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«5» (відмінно)</w:t>
            </w:r>
          </w:p>
        </w:tc>
      </w:tr>
      <w:tr w:rsidR="00056DA3" w:rsidRPr="00722FB8" w:rsidTr="00056DA3">
        <w:trPr>
          <w:jc w:val="center"/>
        </w:trPr>
        <w:tc>
          <w:tcPr>
            <w:tcW w:w="2884" w:type="dxa"/>
            <w:shd w:val="clear" w:color="auto" w:fill="auto"/>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140-169 балів</w:t>
            </w:r>
          </w:p>
        </w:tc>
        <w:tc>
          <w:tcPr>
            <w:tcW w:w="2667" w:type="dxa"/>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«4» (добре)</w:t>
            </w:r>
          </w:p>
        </w:tc>
      </w:tr>
      <w:tr w:rsidR="00056DA3" w:rsidRPr="00722FB8" w:rsidTr="00056DA3">
        <w:trPr>
          <w:jc w:val="center"/>
        </w:trPr>
        <w:tc>
          <w:tcPr>
            <w:tcW w:w="2884" w:type="dxa"/>
            <w:shd w:val="clear" w:color="auto" w:fill="auto"/>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116-139 балів</w:t>
            </w:r>
          </w:p>
        </w:tc>
        <w:tc>
          <w:tcPr>
            <w:tcW w:w="2667" w:type="dxa"/>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«3» (задовільно)</w:t>
            </w:r>
          </w:p>
        </w:tc>
      </w:tr>
      <w:tr w:rsidR="00056DA3" w:rsidRPr="00722FB8" w:rsidTr="00056DA3">
        <w:trPr>
          <w:jc w:val="center"/>
        </w:trPr>
        <w:tc>
          <w:tcPr>
            <w:tcW w:w="2884" w:type="dxa"/>
            <w:shd w:val="clear" w:color="auto" w:fill="auto"/>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Нижче 116 балів</w:t>
            </w:r>
          </w:p>
        </w:tc>
        <w:tc>
          <w:tcPr>
            <w:tcW w:w="2667" w:type="dxa"/>
          </w:tcPr>
          <w:p w:rsidR="00056DA3" w:rsidRPr="00722FB8" w:rsidRDefault="00056DA3" w:rsidP="00056DA3">
            <w:pPr>
              <w:keepNext/>
              <w:tabs>
                <w:tab w:val="left" w:pos="567"/>
                <w:tab w:val="left" w:pos="1215"/>
              </w:tabs>
              <w:jc w:val="both"/>
              <w:rPr>
                <w:rFonts w:ascii="Times New Roman" w:eastAsia="Calibri" w:hAnsi="Times New Roman" w:cs="Times New Roman"/>
              </w:rPr>
            </w:pPr>
            <w:r w:rsidRPr="00722FB8">
              <w:rPr>
                <w:rFonts w:ascii="Times New Roman" w:eastAsia="Calibri" w:hAnsi="Times New Roman" w:cs="Times New Roman"/>
              </w:rPr>
              <w:t>«2» (незадовільно)</w:t>
            </w:r>
          </w:p>
        </w:tc>
      </w:tr>
    </w:tbl>
    <w:p w:rsidR="00056DA3" w:rsidRPr="00722FB8" w:rsidRDefault="00056DA3" w:rsidP="00056DA3">
      <w:pPr>
        <w:jc w:val="center"/>
        <w:rPr>
          <w:rFonts w:ascii="Times New Roman" w:hAnsi="Times New Roman" w:cs="Times New Roman"/>
          <w:b/>
          <w:lang w:val="en-US"/>
        </w:rPr>
      </w:pPr>
      <w:r w:rsidRPr="00722FB8">
        <w:rPr>
          <w:rFonts w:ascii="Times New Roman" w:hAnsi="Times New Roman" w:cs="Times New Roman"/>
          <w:b/>
        </w:rPr>
        <w:t xml:space="preserve">КРИТЕРІЇ ВИЗНАЧЕННЯ ОЦІНКИ </w:t>
      </w:r>
      <w:r w:rsidRPr="00722FB8">
        <w:rPr>
          <w:rFonts w:ascii="Times New Roman" w:hAnsi="Times New Roman" w:cs="Times New Roman"/>
          <w:b/>
          <w:lang w:val="en-US"/>
        </w:rPr>
        <w:t>ECTS</w:t>
      </w:r>
    </w:p>
    <w:p w:rsidR="00056DA3" w:rsidRPr="00722FB8" w:rsidRDefault="00056DA3" w:rsidP="00056DA3">
      <w:pPr>
        <w:ind w:firstLine="709"/>
        <w:jc w:val="both"/>
        <w:rPr>
          <w:rFonts w:ascii="Times New Roman" w:hAnsi="Times New Roman" w:cs="Times New Roman"/>
        </w:rPr>
      </w:pPr>
      <w:r w:rsidRPr="00722FB8">
        <w:rPr>
          <w:rFonts w:ascii="Times New Roman" w:hAnsi="Times New Roman" w:cs="Times New Roman"/>
        </w:rPr>
        <w:t xml:space="preserve">Студенти, які навчаються за однією спеціальністю, з урахуванням кількості балів, набраних з дисципліни, </w:t>
      </w:r>
      <w:proofErr w:type="spellStart"/>
      <w:r w:rsidRPr="00722FB8">
        <w:rPr>
          <w:rFonts w:ascii="Times New Roman" w:hAnsi="Times New Roman" w:cs="Times New Roman"/>
        </w:rPr>
        <w:t>ранжуються</w:t>
      </w:r>
      <w:proofErr w:type="spellEnd"/>
      <w:r w:rsidRPr="00722FB8">
        <w:rPr>
          <w:rFonts w:ascii="Times New Roman" w:hAnsi="Times New Roman" w:cs="Times New Roman"/>
        </w:rPr>
        <w:t xml:space="preserve"> програмою «АСУ» або «Контингент» за шкалою </w:t>
      </w:r>
      <w:r w:rsidRPr="00722FB8">
        <w:rPr>
          <w:rFonts w:ascii="Times New Roman" w:hAnsi="Times New Roman" w:cs="Times New Roman"/>
          <w:lang w:val="en-US"/>
        </w:rPr>
        <w:t xml:space="preserve">ECTS </w:t>
      </w:r>
      <w:r w:rsidRPr="00722FB8">
        <w:rPr>
          <w:rFonts w:ascii="Times New Roman" w:hAnsi="Times New Roman" w:cs="Times New Roman"/>
        </w:rPr>
        <w:t>таким чином:</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41"/>
      </w:tblGrid>
      <w:tr w:rsidR="00056DA3" w:rsidRPr="00722FB8" w:rsidTr="00056DA3">
        <w:trPr>
          <w:jc w:val="center"/>
        </w:trPr>
        <w:tc>
          <w:tcPr>
            <w:tcW w:w="1696"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 xml:space="preserve">Оцінка </w:t>
            </w:r>
            <w:r w:rsidRPr="00722FB8">
              <w:rPr>
                <w:rFonts w:ascii="Times New Roman" w:hAnsi="Times New Roman" w:cs="Times New Roman"/>
                <w:b/>
                <w:lang w:val="en-US"/>
              </w:rPr>
              <w:t>ECTS</w:t>
            </w:r>
          </w:p>
        </w:tc>
        <w:tc>
          <w:tcPr>
            <w:tcW w:w="4541"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Статистичний показник</w:t>
            </w:r>
          </w:p>
        </w:tc>
      </w:tr>
      <w:tr w:rsidR="00056DA3" w:rsidRPr="00722FB8" w:rsidTr="00056DA3">
        <w:trPr>
          <w:jc w:val="center"/>
        </w:trPr>
        <w:tc>
          <w:tcPr>
            <w:tcW w:w="1696" w:type="dxa"/>
            <w:shd w:val="clear" w:color="auto" w:fill="auto"/>
          </w:tcPr>
          <w:p w:rsidR="00056DA3" w:rsidRPr="00722FB8" w:rsidRDefault="00056DA3" w:rsidP="00056DA3">
            <w:pPr>
              <w:jc w:val="center"/>
              <w:rPr>
                <w:rFonts w:ascii="Times New Roman" w:hAnsi="Times New Roman" w:cs="Times New Roman"/>
                <w:b/>
                <w:i/>
              </w:rPr>
            </w:pPr>
            <w:r w:rsidRPr="00722FB8">
              <w:rPr>
                <w:rFonts w:ascii="Times New Roman" w:hAnsi="Times New Roman" w:cs="Times New Roman"/>
                <w:b/>
                <w:i/>
              </w:rPr>
              <w:t>«</w:t>
            </w:r>
            <w:r w:rsidRPr="00722FB8">
              <w:rPr>
                <w:rFonts w:ascii="Times New Roman" w:hAnsi="Times New Roman" w:cs="Times New Roman"/>
                <w:b/>
              </w:rPr>
              <w:t>А</w:t>
            </w:r>
            <w:r w:rsidRPr="00722FB8">
              <w:rPr>
                <w:rFonts w:ascii="Times New Roman" w:hAnsi="Times New Roman" w:cs="Times New Roman"/>
                <w:b/>
                <w:i/>
              </w:rPr>
              <w:t>»</w:t>
            </w:r>
          </w:p>
        </w:tc>
        <w:tc>
          <w:tcPr>
            <w:tcW w:w="4541"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Найкращі 10% студентів</w:t>
            </w:r>
          </w:p>
        </w:tc>
      </w:tr>
      <w:tr w:rsidR="00056DA3" w:rsidRPr="00722FB8" w:rsidTr="00056DA3">
        <w:trPr>
          <w:jc w:val="center"/>
        </w:trPr>
        <w:tc>
          <w:tcPr>
            <w:tcW w:w="1696" w:type="dxa"/>
            <w:shd w:val="clear" w:color="auto" w:fill="auto"/>
          </w:tcPr>
          <w:p w:rsidR="00056DA3" w:rsidRPr="00722FB8" w:rsidRDefault="00056DA3" w:rsidP="00056DA3">
            <w:pPr>
              <w:jc w:val="center"/>
              <w:rPr>
                <w:rFonts w:ascii="Times New Roman" w:hAnsi="Times New Roman" w:cs="Times New Roman"/>
                <w:b/>
                <w:i/>
              </w:rPr>
            </w:pPr>
            <w:r w:rsidRPr="00722FB8">
              <w:rPr>
                <w:rFonts w:ascii="Times New Roman" w:hAnsi="Times New Roman" w:cs="Times New Roman"/>
                <w:b/>
                <w:i/>
              </w:rPr>
              <w:t>«</w:t>
            </w:r>
            <w:r w:rsidRPr="00722FB8">
              <w:rPr>
                <w:rFonts w:ascii="Times New Roman" w:hAnsi="Times New Roman" w:cs="Times New Roman"/>
                <w:b/>
              </w:rPr>
              <w:t>В</w:t>
            </w:r>
            <w:r w:rsidRPr="00722FB8">
              <w:rPr>
                <w:rFonts w:ascii="Times New Roman" w:hAnsi="Times New Roman" w:cs="Times New Roman"/>
                <w:b/>
                <w:i/>
              </w:rPr>
              <w:t>»</w:t>
            </w:r>
          </w:p>
        </w:tc>
        <w:tc>
          <w:tcPr>
            <w:tcW w:w="4541"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Наступні 25% студентів</w:t>
            </w:r>
          </w:p>
        </w:tc>
      </w:tr>
      <w:tr w:rsidR="00056DA3" w:rsidRPr="00722FB8" w:rsidTr="00056DA3">
        <w:trPr>
          <w:jc w:val="center"/>
        </w:trPr>
        <w:tc>
          <w:tcPr>
            <w:tcW w:w="1696"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«С»</w:t>
            </w:r>
          </w:p>
        </w:tc>
        <w:tc>
          <w:tcPr>
            <w:tcW w:w="4541"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Наступні 30% студентів</w:t>
            </w:r>
          </w:p>
        </w:tc>
      </w:tr>
      <w:tr w:rsidR="00056DA3" w:rsidRPr="00722FB8" w:rsidTr="00056DA3">
        <w:trPr>
          <w:jc w:val="center"/>
        </w:trPr>
        <w:tc>
          <w:tcPr>
            <w:tcW w:w="1696" w:type="dxa"/>
            <w:shd w:val="clear" w:color="auto" w:fill="auto"/>
          </w:tcPr>
          <w:p w:rsidR="00056DA3" w:rsidRPr="00722FB8" w:rsidRDefault="00056DA3" w:rsidP="00056DA3">
            <w:pPr>
              <w:jc w:val="center"/>
              <w:rPr>
                <w:rFonts w:ascii="Times New Roman" w:hAnsi="Times New Roman" w:cs="Times New Roman"/>
                <w:b/>
                <w:i/>
              </w:rPr>
            </w:pPr>
            <w:r w:rsidRPr="00722FB8">
              <w:rPr>
                <w:rFonts w:ascii="Times New Roman" w:hAnsi="Times New Roman" w:cs="Times New Roman"/>
                <w:b/>
                <w:i/>
              </w:rPr>
              <w:t>«</w:t>
            </w:r>
            <w:r w:rsidRPr="00722FB8">
              <w:rPr>
                <w:rFonts w:ascii="Times New Roman" w:hAnsi="Times New Roman" w:cs="Times New Roman"/>
                <w:b/>
                <w:lang w:val="en-US"/>
              </w:rPr>
              <w:t>D</w:t>
            </w:r>
            <w:r w:rsidRPr="00722FB8">
              <w:rPr>
                <w:rFonts w:ascii="Times New Roman" w:hAnsi="Times New Roman" w:cs="Times New Roman"/>
                <w:b/>
                <w:i/>
              </w:rPr>
              <w:t>»</w:t>
            </w:r>
          </w:p>
        </w:tc>
        <w:tc>
          <w:tcPr>
            <w:tcW w:w="4541"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Наступні 25% студентів</w:t>
            </w:r>
          </w:p>
        </w:tc>
      </w:tr>
      <w:tr w:rsidR="00056DA3" w:rsidRPr="00722FB8" w:rsidTr="00056DA3">
        <w:trPr>
          <w:jc w:val="center"/>
        </w:trPr>
        <w:tc>
          <w:tcPr>
            <w:tcW w:w="1696" w:type="dxa"/>
            <w:shd w:val="clear" w:color="auto" w:fill="auto"/>
          </w:tcPr>
          <w:p w:rsidR="00056DA3" w:rsidRPr="00722FB8" w:rsidRDefault="00056DA3" w:rsidP="00056DA3">
            <w:pPr>
              <w:jc w:val="center"/>
              <w:rPr>
                <w:rFonts w:ascii="Times New Roman" w:hAnsi="Times New Roman" w:cs="Times New Roman"/>
                <w:b/>
                <w:i/>
              </w:rPr>
            </w:pPr>
            <w:r w:rsidRPr="00722FB8">
              <w:rPr>
                <w:rFonts w:ascii="Times New Roman" w:hAnsi="Times New Roman" w:cs="Times New Roman"/>
                <w:b/>
                <w:i/>
              </w:rPr>
              <w:t>«</w:t>
            </w:r>
            <w:r w:rsidRPr="00722FB8">
              <w:rPr>
                <w:rFonts w:ascii="Times New Roman" w:hAnsi="Times New Roman" w:cs="Times New Roman"/>
                <w:b/>
              </w:rPr>
              <w:t>Е</w:t>
            </w:r>
            <w:r w:rsidRPr="00722FB8">
              <w:rPr>
                <w:rFonts w:ascii="Times New Roman" w:hAnsi="Times New Roman" w:cs="Times New Roman"/>
                <w:b/>
                <w:i/>
              </w:rPr>
              <w:t>»</w:t>
            </w:r>
          </w:p>
        </w:tc>
        <w:tc>
          <w:tcPr>
            <w:tcW w:w="4541" w:type="dxa"/>
            <w:shd w:val="clear" w:color="auto" w:fill="auto"/>
          </w:tcPr>
          <w:p w:rsidR="00056DA3" w:rsidRPr="00722FB8" w:rsidRDefault="00056DA3" w:rsidP="00056DA3">
            <w:pPr>
              <w:jc w:val="center"/>
              <w:rPr>
                <w:rFonts w:ascii="Times New Roman" w:hAnsi="Times New Roman" w:cs="Times New Roman"/>
                <w:b/>
              </w:rPr>
            </w:pPr>
            <w:r w:rsidRPr="00722FB8">
              <w:rPr>
                <w:rFonts w:ascii="Times New Roman" w:hAnsi="Times New Roman" w:cs="Times New Roman"/>
                <w:b/>
              </w:rPr>
              <w:t>Останні 10% студентів</w:t>
            </w:r>
          </w:p>
        </w:tc>
      </w:tr>
    </w:tbl>
    <w:p w:rsidR="00056DA3" w:rsidRDefault="00056DA3" w:rsidP="00D97BB4">
      <w:pPr>
        <w:spacing w:after="0" w:line="240" w:lineRule="auto"/>
        <w:rPr>
          <w:rFonts w:ascii="Times New Roman" w:hAnsi="Times New Roman" w:cs="Times New Roman"/>
          <w:sz w:val="24"/>
        </w:rPr>
      </w:pPr>
    </w:p>
    <w:p w:rsidR="00056DA3" w:rsidRPr="00722FB8" w:rsidRDefault="00056DA3" w:rsidP="00056DA3">
      <w:pPr>
        <w:ind w:firstLine="709"/>
        <w:jc w:val="both"/>
        <w:rPr>
          <w:rFonts w:ascii="Times New Roman" w:hAnsi="Times New Roman" w:cs="Times New Roman"/>
        </w:rPr>
      </w:pPr>
      <w:r w:rsidRPr="00722FB8">
        <w:rPr>
          <w:rFonts w:ascii="Times New Roman" w:hAnsi="Times New Roman" w:cs="Times New Roman"/>
        </w:rPr>
        <w:lastRenderedPageBreak/>
        <w:t>Ранжування з присвоєнням оцінок «А», «В», «С», «</w:t>
      </w:r>
      <w:r w:rsidRPr="00722FB8">
        <w:rPr>
          <w:rFonts w:ascii="Times New Roman" w:hAnsi="Times New Roman" w:cs="Times New Roman"/>
          <w:lang w:val="en-US"/>
        </w:rPr>
        <w:t>D</w:t>
      </w:r>
      <w:r w:rsidRPr="00722FB8">
        <w:rPr>
          <w:rFonts w:ascii="Times New Roman" w:hAnsi="Times New Roman" w:cs="Times New Roman"/>
        </w:rPr>
        <w:t>», «Е» проводиться для студентів даного курсу, які навчаються за однією спеціальністю, і успішно завершили вивчення дисципліни.</w:t>
      </w:r>
    </w:p>
    <w:p w:rsidR="00056DA3" w:rsidRPr="00722FB8" w:rsidRDefault="00056DA3" w:rsidP="00056DA3">
      <w:pPr>
        <w:ind w:firstLine="709"/>
        <w:jc w:val="both"/>
        <w:rPr>
          <w:rFonts w:ascii="Times New Roman" w:hAnsi="Times New Roman" w:cs="Times New Roman"/>
        </w:rPr>
      </w:pPr>
      <w:r w:rsidRPr="00722FB8">
        <w:rPr>
          <w:rFonts w:ascii="Times New Roman" w:hAnsi="Times New Roman" w:cs="Times New Roman"/>
        </w:rPr>
        <w:t xml:space="preserve">Оцінка </w:t>
      </w:r>
      <w:r w:rsidRPr="00722FB8">
        <w:rPr>
          <w:rFonts w:ascii="Times New Roman" w:hAnsi="Times New Roman" w:cs="Times New Roman"/>
          <w:lang w:val="en-US"/>
        </w:rPr>
        <w:t>FX</w:t>
      </w:r>
      <w:r w:rsidRPr="00722FB8">
        <w:rPr>
          <w:rFonts w:ascii="Times New Roman" w:hAnsi="Times New Roman" w:cs="Times New Roman"/>
        </w:rPr>
        <w:t xml:space="preserve"> виставляється студентам, які набрали мінімальну кількість балів за поточну навчальну діяльність, але яким не зарахований підсумковий контроль (перший раз склали підсумковий контроль на «незадовільно»). Ця категорія студентів має право на перескладання підсумкового контролю за затвердженим графіком під час зимових канікул (до початку весняного семестру) або літніх канікул (до 1 липня поточного року) впродовж двох тижнів після завершення відповідного семестру</w:t>
      </w:r>
      <w:r w:rsidRPr="00722FB8">
        <w:rPr>
          <w:rFonts w:ascii="Times New Roman" w:hAnsi="Times New Roman" w:cs="Times New Roman"/>
          <w:color w:val="000000"/>
        </w:rPr>
        <w:t xml:space="preserve"> згідно затвердженого графіку.</w:t>
      </w:r>
      <w:r w:rsidRPr="00722FB8">
        <w:rPr>
          <w:rFonts w:ascii="Times New Roman" w:hAnsi="Times New Roman" w:cs="Times New Roman"/>
        </w:rPr>
        <w:t xml:space="preserve"> Повторне складання підсумкового контролю дозволяється не більше двох разів. </w:t>
      </w:r>
    </w:p>
    <w:p w:rsidR="00056DA3" w:rsidRPr="00722FB8" w:rsidRDefault="00056DA3" w:rsidP="00056DA3">
      <w:pPr>
        <w:ind w:firstLine="709"/>
        <w:jc w:val="both"/>
        <w:rPr>
          <w:rFonts w:ascii="Times New Roman" w:hAnsi="Times New Roman" w:cs="Times New Roman"/>
        </w:rPr>
      </w:pPr>
      <w:r w:rsidRPr="00722FB8">
        <w:rPr>
          <w:rFonts w:ascii="Times New Roman" w:hAnsi="Times New Roman" w:cs="Times New Roman"/>
        </w:rPr>
        <w:t xml:space="preserve">Оцінка </w:t>
      </w:r>
      <w:r w:rsidRPr="00722FB8">
        <w:rPr>
          <w:rFonts w:ascii="Times New Roman" w:hAnsi="Times New Roman" w:cs="Times New Roman"/>
          <w:lang w:val="en-US"/>
        </w:rPr>
        <w:t>F</w:t>
      </w:r>
      <w:r w:rsidRPr="00722FB8">
        <w:rPr>
          <w:rFonts w:ascii="Times New Roman" w:hAnsi="Times New Roman" w:cs="Times New Roman"/>
        </w:rPr>
        <w:t xml:space="preserve"> виставляється студентам, які відвідали всі аудиторні заняття з дисципліни, але не набрали мінімальної кількості балів за поточну навчальну діяльність і не допущені до підсумкового контролю. вони мають право </w:t>
      </w:r>
      <w:r w:rsidRPr="00722FB8">
        <w:rPr>
          <w:rFonts w:ascii="Times New Roman" w:hAnsi="Times New Roman" w:cs="Times New Roman"/>
          <w:color w:val="000000"/>
        </w:rPr>
        <w:t>пройти.</w:t>
      </w:r>
    </w:p>
    <w:p w:rsidR="00056DA3" w:rsidRPr="00722FB8" w:rsidRDefault="00056DA3" w:rsidP="00056DA3">
      <w:pPr>
        <w:pStyle w:val="a8"/>
        <w:shd w:val="clear" w:color="auto" w:fill="FFFFFF"/>
        <w:spacing w:before="0" w:beforeAutospacing="0" w:after="0" w:afterAutospacing="0"/>
        <w:jc w:val="both"/>
        <w:rPr>
          <w:b/>
          <w:sz w:val="22"/>
          <w:szCs w:val="22"/>
        </w:rPr>
      </w:pPr>
      <w:r w:rsidRPr="00722FB8">
        <w:rPr>
          <w:sz w:val="22"/>
          <w:szCs w:val="22"/>
        </w:rPr>
        <w:t xml:space="preserve">Студент, який не набрав протягом семестру мінімальної кількості балів поточної успішності з дисципліни не може бути допущений до підсумкового семестрового контролю. Ця категорія студентів має право на </w:t>
      </w:r>
      <w:r w:rsidRPr="00722FB8">
        <w:rPr>
          <w:color w:val="000000"/>
          <w:sz w:val="22"/>
          <w:szCs w:val="22"/>
        </w:rPr>
        <w:t>повторне навчання за індивідуальним навчальним планом</w:t>
      </w:r>
      <w:r w:rsidRPr="00722FB8">
        <w:rPr>
          <w:sz w:val="22"/>
          <w:szCs w:val="22"/>
        </w:rPr>
        <w:t xml:space="preserve"> протягом канікул і повинна скласти його до початку наступного семестру.</w:t>
      </w:r>
    </w:p>
    <w:p w:rsidR="00056DA3" w:rsidRPr="00722FB8" w:rsidRDefault="00056DA3" w:rsidP="00056DA3">
      <w:pPr>
        <w:spacing w:after="0"/>
        <w:ind w:firstLine="852"/>
        <w:jc w:val="both"/>
        <w:rPr>
          <w:rFonts w:ascii="Times New Roman" w:hAnsi="Times New Roman" w:cs="Times New Roman"/>
        </w:rPr>
      </w:pPr>
      <w:r w:rsidRPr="00722FB8">
        <w:rPr>
          <w:rFonts w:ascii="Times New Roman" w:hAnsi="Times New Roman" w:cs="Times New Roman"/>
        </w:rPr>
        <w:t xml:space="preserve">Детальніше з системою оцінювання в університеті можна ознайомитись у Положенні про організацію освітнього процесу в ТНМУ </w:t>
      </w:r>
      <w:hyperlink r:id="rId23" w:history="1">
        <w:r w:rsidRPr="00722FB8">
          <w:rPr>
            <w:rStyle w:val="a4"/>
            <w:rFonts w:ascii="Times New Roman" w:hAnsi="Times New Roman" w:cs="Times New Roman"/>
          </w:rPr>
          <w:t>https://www.tdmu.edu.ua/wp-content/uploads/2020/12/Pro-organizatsiyu-osvitnogo-protsesu.pdf</w:t>
        </w:r>
      </w:hyperlink>
      <w:r w:rsidRPr="00722FB8">
        <w:rPr>
          <w:rFonts w:ascii="Times New Roman" w:hAnsi="Times New Roman" w:cs="Times New Roman"/>
        </w:rPr>
        <w:t xml:space="preserve">. </w:t>
      </w:r>
    </w:p>
    <w:p w:rsidR="00056DA3" w:rsidRPr="00722FB8" w:rsidRDefault="00056DA3" w:rsidP="00056DA3">
      <w:pPr>
        <w:spacing w:after="0"/>
        <w:ind w:firstLine="852"/>
        <w:jc w:val="both"/>
        <w:rPr>
          <w:rFonts w:ascii="Times New Roman" w:hAnsi="Times New Roman" w:cs="Times New Roman"/>
        </w:rPr>
      </w:pPr>
    </w:p>
    <w:p w:rsidR="00056DA3" w:rsidRPr="00056DA3" w:rsidRDefault="00056DA3" w:rsidP="00056DA3">
      <w:pPr>
        <w:spacing w:after="0"/>
        <w:ind w:firstLine="852"/>
        <w:jc w:val="center"/>
        <w:rPr>
          <w:rFonts w:ascii="Times New Roman" w:hAnsi="Times New Roman" w:cs="Times New Roman"/>
          <w:b/>
          <w:sz w:val="24"/>
          <w:szCs w:val="24"/>
        </w:rPr>
      </w:pPr>
      <w:bookmarkStart w:id="1" w:name="_GoBack"/>
      <w:bookmarkEnd w:id="1"/>
      <w:r w:rsidRPr="00056DA3">
        <w:rPr>
          <w:rFonts w:ascii="Times New Roman" w:hAnsi="Times New Roman" w:cs="Times New Roman"/>
          <w:b/>
          <w:sz w:val="24"/>
          <w:szCs w:val="24"/>
        </w:rPr>
        <w:t>9. Політики навчальної дисципліни.</w:t>
      </w:r>
    </w:p>
    <w:p w:rsidR="00056DA3" w:rsidRPr="00056DA3" w:rsidRDefault="00056DA3" w:rsidP="00056DA3">
      <w:pPr>
        <w:pStyle w:val="a9"/>
        <w:ind w:firstLine="498"/>
        <w:jc w:val="center"/>
        <w:rPr>
          <w:rFonts w:ascii="Times New Roman" w:hAnsi="Times New Roman" w:cs="Times New Roman"/>
          <w:b/>
          <w:i/>
        </w:rPr>
      </w:pPr>
      <w:r w:rsidRPr="00056DA3">
        <w:rPr>
          <w:rFonts w:ascii="Times New Roman" w:hAnsi="Times New Roman" w:cs="Times New Roman"/>
          <w:b/>
          <w:i/>
        </w:rPr>
        <w:t>Політика щодо академічної доброчесності:</w:t>
      </w:r>
    </w:p>
    <w:p w:rsidR="00056DA3" w:rsidRPr="00056DA3" w:rsidRDefault="00056DA3" w:rsidP="00056DA3">
      <w:pPr>
        <w:pStyle w:val="a9"/>
        <w:ind w:firstLine="498"/>
        <w:jc w:val="both"/>
        <w:rPr>
          <w:rFonts w:ascii="Times New Roman" w:hAnsi="Times New Roman" w:cs="Times New Roman"/>
        </w:rPr>
      </w:pPr>
      <w:r w:rsidRPr="00056DA3">
        <w:rPr>
          <w:rFonts w:ascii="Times New Roman" w:hAnsi="Times New Roman" w:cs="Times New Roman"/>
        </w:rPr>
        <w:t xml:space="preserve">Політика освітньої компоненти ґрунтується на засадах академічної доброчесності (посилання на положення на сайті університету </w:t>
      </w:r>
      <w:hyperlink r:id="rId24" w:history="1">
        <w:r w:rsidRPr="00056DA3">
          <w:rPr>
            <w:rStyle w:val="a4"/>
            <w:rFonts w:ascii="Times New Roman" w:hAnsi="Times New Roman" w:cs="Times New Roman"/>
          </w:rPr>
          <w:t>https://www.tdmu.edu.ua/wp-content/uploads/2020/04/TNMU-polozhennia_pro_academich_dobroches.pdf</w:t>
        </w:r>
      </w:hyperlink>
      <w:r w:rsidRPr="00056DA3">
        <w:rPr>
          <w:rFonts w:ascii="Times New Roman" w:hAnsi="Times New Roman" w:cs="Times New Roman"/>
        </w:rPr>
        <w:t xml:space="preserve"> та визначається системою вимог, які викладач пред'являє до здобувача при вивченні освітньої компоненти: дотримання правил техніки безпеки на заняттях; недопущення академічного плагіату, фальсифікації, фабрикації, списування, заборона використання додаткових джерел інформації під час оцінювання знань (в тому числі засобами електронного зв’язку), при використанні Інтернет ресурсів та інших джерел інформації здобувач має вказати джерело, використане під час виконання завдання.</w:t>
      </w:r>
    </w:p>
    <w:p w:rsidR="00056DA3" w:rsidRPr="00056DA3" w:rsidRDefault="00056DA3" w:rsidP="00056DA3">
      <w:pPr>
        <w:pStyle w:val="a9"/>
        <w:ind w:firstLine="498"/>
        <w:jc w:val="both"/>
        <w:rPr>
          <w:rFonts w:ascii="Times New Roman" w:hAnsi="Times New Roman" w:cs="Times New Roman"/>
        </w:rPr>
      </w:pPr>
    </w:p>
    <w:p w:rsidR="00056DA3" w:rsidRPr="00056DA3" w:rsidRDefault="00056DA3" w:rsidP="00056DA3">
      <w:pPr>
        <w:pStyle w:val="a9"/>
        <w:ind w:firstLine="566"/>
        <w:jc w:val="center"/>
        <w:rPr>
          <w:rFonts w:ascii="Times New Roman" w:hAnsi="Times New Roman" w:cs="Times New Roman"/>
          <w:b/>
          <w:i/>
        </w:rPr>
      </w:pPr>
      <w:r w:rsidRPr="00056DA3">
        <w:rPr>
          <w:rFonts w:ascii="Times New Roman" w:hAnsi="Times New Roman" w:cs="Times New Roman"/>
          <w:b/>
          <w:i/>
        </w:rPr>
        <w:t>Політика щодо відвідування:</w:t>
      </w:r>
    </w:p>
    <w:p w:rsidR="00056DA3" w:rsidRPr="00056DA3" w:rsidRDefault="00056DA3" w:rsidP="00056DA3">
      <w:pPr>
        <w:pStyle w:val="a9"/>
        <w:ind w:firstLine="566"/>
        <w:jc w:val="both"/>
        <w:rPr>
          <w:rFonts w:ascii="Times New Roman" w:hAnsi="Times New Roman" w:cs="Times New Roman"/>
        </w:rPr>
      </w:pPr>
      <w:r w:rsidRPr="00056DA3">
        <w:rPr>
          <w:rFonts w:ascii="Times New Roman" w:hAnsi="Times New Roman" w:cs="Times New Roman"/>
        </w:rPr>
        <w:t xml:space="preserve">Здобувач вищої освіти зобов'язаний виконувати правила внутрішнього розпорядку університету </w:t>
      </w:r>
      <w:hyperlink r:id="rId25" w:history="1">
        <w:r w:rsidRPr="00056DA3">
          <w:rPr>
            <w:rStyle w:val="a4"/>
            <w:rFonts w:ascii="Times New Roman" w:hAnsi="Times New Roman" w:cs="Times New Roman"/>
          </w:rPr>
          <w:t>https://www.tdmu.edu.ua/wp-content/uploads/2019/12/Pravyla-vnutrishnogo-rozporyadku.pdf</w:t>
        </w:r>
      </w:hyperlink>
      <w:r w:rsidRPr="00056DA3">
        <w:rPr>
          <w:rFonts w:ascii="Times New Roman" w:hAnsi="Times New Roman" w:cs="Times New Roman"/>
        </w:rPr>
        <w:t xml:space="preserve"> та відвідувати навчальні заняття згідно з розкладом </w:t>
      </w:r>
      <w:hyperlink r:id="rId26" w:history="1">
        <w:r w:rsidRPr="00056DA3">
          <w:rPr>
            <w:rStyle w:val="a4"/>
            <w:rFonts w:ascii="Times New Roman" w:hAnsi="Times New Roman" w:cs="Times New Roman"/>
          </w:rPr>
          <w:t>https://asu.tdmu.edu.ua/time-table/student</w:t>
        </w:r>
      </w:hyperlink>
      <w:r w:rsidRPr="00056DA3">
        <w:rPr>
          <w:rFonts w:ascii="Times New Roman" w:hAnsi="Times New Roman" w:cs="Times New Roman"/>
        </w:rPr>
        <w:t xml:space="preserve"> , дотримуватися етичних норм поведінки.</w:t>
      </w:r>
    </w:p>
    <w:p w:rsidR="00056DA3" w:rsidRPr="00056DA3" w:rsidRDefault="00056DA3" w:rsidP="00056DA3">
      <w:pPr>
        <w:pStyle w:val="a9"/>
        <w:ind w:firstLine="566"/>
        <w:jc w:val="both"/>
        <w:rPr>
          <w:rFonts w:ascii="Times New Roman" w:hAnsi="Times New Roman" w:cs="Times New Roman"/>
        </w:rPr>
      </w:pPr>
      <w:r w:rsidRPr="00056DA3">
        <w:rPr>
          <w:rFonts w:ascii="Times New Roman" w:hAnsi="Times New Roman" w:cs="Times New Roman"/>
        </w:rPr>
        <w:t>Присутність на занятті є обов’язковим компонентом оцінювання. За об’єктивних причин (наприклад: хвороба, відрядження, стажування, карантин тощо) навчання може відбуватися в он-лайн формі за погодженням з викладачем. Існує день для консультацій, індивідуальних занять (</w:t>
      </w:r>
      <w:r w:rsidRPr="00056DA3">
        <w:rPr>
          <w:rFonts w:ascii="Times New Roman" w:hAnsi="Times New Roman" w:cs="Times New Roman"/>
          <w:b/>
          <w:i/>
        </w:rPr>
        <w:t>вказати дні консультацій</w:t>
      </w:r>
      <w:r w:rsidRPr="00056DA3">
        <w:rPr>
          <w:rFonts w:ascii="Times New Roman" w:hAnsi="Times New Roman" w:cs="Times New Roman"/>
        </w:rPr>
        <w:t>).</w:t>
      </w:r>
    </w:p>
    <w:p w:rsidR="00056DA3" w:rsidRDefault="00056DA3" w:rsidP="00056DA3">
      <w:pPr>
        <w:pStyle w:val="a9"/>
        <w:ind w:firstLine="566"/>
        <w:jc w:val="center"/>
        <w:rPr>
          <w:b/>
          <w:i/>
        </w:rPr>
      </w:pPr>
    </w:p>
    <w:p w:rsidR="00056DA3" w:rsidRPr="00E53D30" w:rsidRDefault="00056DA3" w:rsidP="00056DA3">
      <w:pPr>
        <w:pStyle w:val="a9"/>
        <w:ind w:firstLine="566"/>
        <w:jc w:val="center"/>
        <w:rPr>
          <w:b/>
          <w:i/>
        </w:rPr>
      </w:pPr>
      <w:r w:rsidRPr="00E53D30">
        <w:rPr>
          <w:b/>
          <w:i/>
        </w:rPr>
        <w:t>Політика щодо перескладання:</w:t>
      </w:r>
    </w:p>
    <w:p w:rsidR="00056DA3" w:rsidRPr="00056DA3" w:rsidRDefault="00056DA3" w:rsidP="00056DA3">
      <w:pPr>
        <w:pStyle w:val="a9"/>
        <w:ind w:firstLine="566"/>
        <w:jc w:val="both"/>
        <w:rPr>
          <w:rFonts w:ascii="Times New Roman" w:hAnsi="Times New Roman" w:cs="Times New Roman"/>
          <w:b/>
        </w:rPr>
      </w:pPr>
      <w:r w:rsidRPr="00056DA3">
        <w:rPr>
          <w:rFonts w:ascii="Times New Roman" w:hAnsi="Times New Roman" w:cs="Times New Roman"/>
        </w:rPr>
        <w:t xml:space="preserve">Якщо здобувач вищої освіти був відсутній на заняттях з будь-якої причини, то відпрацювання здійснюється у встановлені викладачем терміни. Відповідно до Положення про організацію освітнього процесу в ТНМУ </w:t>
      </w:r>
      <w:hyperlink r:id="rId27" w:history="1">
        <w:r w:rsidRPr="00056DA3">
          <w:rPr>
            <w:rStyle w:val="a4"/>
            <w:rFonts w:ascii="Times New Roman" w:hAnsi="Times New Roman" w:cs="Times New Roman"/>
          </w:rPr>
          <w:t>https://www.tdmu.edu.ua/wp-content/uploads/2020/12/Pro-organizatsiyu-osvitnogo-protsesu.pdf</w:t>
        </w:r>
      </w:hyperlink>
      <w:r w:rsidRPr="00056DA3">
        <w:rPr>
          <w:rFonts w:ascii="Times New Roman" w:hAnsi="Times New Roman" w:cs="Times New Roman"/>
        </w:rPr>
        <w:t>. Усі завдання, передбачені програмою, мають бути виконані у встановлені викладачем терміни.</w:t>
      </w:r>
      <w:r w:rsidRPr="00056DA3">
        <w:rPr>
          <w:rFonts w:ascii="Times New Roman" w:hAnsi="Times New Roman" w:cs="Times New Roman"/>
          <w:b/>
        </w:rPr>
        <w:t xml:space="preserve"> </w:t>
      </w:r>
    </w:p>
    <w:p w:rsidR="00056DA3" w:rsidRPr="00056DA3" w:rsidRDefault="00056DA3" w:rsidP="00056DA3">
      <w:pPr>
        <w:pStyle w:val="a9"/>
        <w:ind w:firstLine="566"/>
        <w:jc w:val="center"/>
        <w:rPr>
          <w:rFonts w:ascii="Times New Roman" w:hAnsi="Times New Roman" w:cs="Times New Roman"/>
          <w:b/>
          <w:i/>
        </w:rPr>
      </w:pPr>
    </w:p>
    <w:p w:rsidR="00056DA3" w:rsidRPr="00056DA3" w:rsidRDefault="00056DA3" w:rsidP="00056DA3">
      <w:pPr>
        <w:pStyle w:val="a9"/>
        <w:ind w:firstLine="566"/>
        <w:jc w:val="center"/>
        <w:rPr>
          <w:rFonts w:ascii="Times New Roman" w:hAnsi="Times New Roman" w:cs="Times New Roman"/>
          <w:b/>
          <w:i/>
        </w:rPr>
      </w:pPr>
    </w:p>
    <w:p w:rsidR="00056DA3" w:rsidRPr="00056DA3" w:rsidRDefault="00056DA3" w:rsidP="00056DA3">
      <w:pPr>
        <w:pStyle w:val="a9"/>
        <w:ind w:firstLine="566"/>
        <w:jc w:val="center"/>
        <w:rPr>
          <w:rFonts w:ascii="Times New Roman" w:hAnsi="Times New Roman" w:cs="Times New Roman"/>
        </w:rPr>
      </w:pPr>
      <w:r w:rsidRPr="00056DA3">
        <w:rPr>
          <w:rFonts w:ascii="Times New Roman" w:hAnsi="Times New Roman" w:cs="Times New Roman"/>
          <w:b/>
          <w:i/>
        </w:rPr>
        <w:lastRenderedPageBreak/>
        <w:t>Політика щодо апеляцій:</w:t>
      </w:r>
    </w:p>
    <w:p w:rsidR="00056DA3" w:rsidRPr="00056DA3" w:rsidRDefault="00056DA3" w:rsidP="00056DA3">
      <w:pPr>
        <w:shd w:val="clear" w:color="auto" w:fill="FFFFFF"/>
        <w:spacing w:after="0" w:line="240" w:lineRule="auto"/>
        <w:ind w:firstLine="566"/>
        <w:jc w:val="both"/>
        <w:rPr>
          <w:rFonts w:ascii="Times New Roman" w:hAnsi="Times New Roman" w:cs="Times New Roman"/>
          <w:sz w:val="24"/>
          <w:szCs w:val="24"/>
        </w:rPr>
      </w:pPr>
      <w:r w:rsidRPr="00056DA3">
        <w:rPr>
          <w:rFonts w:ascii="Times New Roman" w:hAnsi="Times New Roman" w:cs="Times New Roman"/>
          <w:sz w:val="24"/>
          <w:szCs w:val="24"/>
        </w:rPr>
        <w:t>Здобувачі вищої освіти мають право на оскарження оцінки з дисципліни, отриманої під час контрольних заходів. Апеляція здійснюється відповідно до «</w:t>
      </w:r>
      <w:hyperlink r:id="rId28" w:history="1">
        <w:r w:rsidRPr="00056DA3">
          <w:rPr>
            <w:rStyle w:val="a4"/>
            <w:rFonts w:ascii="Times New Roman" w:hAnsi="Times New Roman" w:cs="Times New Roman"/>
            <w:sz w:val="24"/>
            <w:szCs w:val="24"/>
          </w:rPr>
          <w:t>Положення про організацію, проведення поточного та підсумкового контролю та процедура його оскарження</w:t>
        </w:r>
      </w:hyperlink>
      <w:r w:rsidRPr="00056DA3">
        <w:rPr>
          <w:rFonts w:ascii="Times New Roman" w:hAnsi="Times New Roman" w:cs="Times New Roman"/>
          <w:sz w:val="24"/>
          <w:szCs w:val="24"/>
        </w:rPr>
        <w:t xml:space="preserve">» </w:t>
      </w:r>
      <w:hyperlink r:id="rId29" w:history="1">
        <w:r w:rsidRPr="00056DA3">
          <w:rPr>
            <w:rStyle w:val="a4"/>
            <w:rFonts w:ascii="Times New Roman" w:hAnsi="Times New Roman" w:cs="Times New Roman"/>
            <w:sz w:val="24"/>
            <w:szCs w:val="24"/>
          </w:rPr>
          <w:t>https://drive.google.com/file/d/1vKSocYwDYCGG-dcB5v6xCQhW9x_QcfTT/view</w:t>
        </w:r>
      </w:hyperlink>
      <w:r w:rsidRPr="00056DA3">
        <w:rPr>
          <w:rFonts w:ascii="Times New Roman" w:hAnsi="Times New Roman" w:cs="Times New Roman"/>
          <w:sz w:val="24"/>
          <w:szCs w:val="24"/>
        </w:rPr>
        <w:t xml:space="preserve"> .</w:t>
      </w:r>
    </w:p>
    <w:p w:rsidR="00056DA3" w:rsidRPr="00056DA3" w:rsidRDefault="00056DA3" w:rsidP="00056DA3">
      <w:pPr>
        <w:shd w:val="clear" w:color="auto" w:fill="FFFFFF"/>
        <w:spacing w:after="0" w:line="240" w:lineRule="auto"/>
        <w:jc w:val="both"/>
        <w:rPr>
          <w:rFonts w:ascii="Times New Roman" w:hAnsi="Times New Roman" w:cs="Times New Roman"/>
          <w:sz w:val="24"/>
          <w:szCs w:val="24"/>
        </w:rPr>
      </w:pPr>
    </w:p>
    <w:p w:rsidR="00056DA3" w:rsidRPr="00056DA3" w:rsidRDefault="00056DA3" w:rsidP="00056DA3">
      <w:pPr>
        <w:pStyle w:val="a9"/>
        <w:ind w:firstLine="566"/>
        <w:jc w:val="center"/>
        <w:rPr>
          <w:rFonts w:ascii="Times New Roman" w:hAnsi="Times New Roman" w:cs="Times New Roman"/>
          <w:b/>
          <w:i/>
        </w:rPr>
      </w:pPr>
      <w:r w:rsidRPr="00056DA3">
        <w:rPr>
          <w:rFonts w:ascii="Times New Roman" w:hAnsi="Times New Roman" w:cs="Times New Roman"/>
          <w:b/>
          <w:i/>
        </w:rPr>
        <w:t>Політика щодо конфліктних ситуацій:</w:t>
      </w:r>
    </w:p>
    <w:p w:rsidR="00056DA3" w:rsidRPr="00056DA3" w:rsidRDefault="00056DA3" w:rsidP="00056DA3">
      <w:pPr>
        <w:shd w:val="clear" w:color="auto" w:fill="FFFFFF"/>
        <w:spacing w:after="0" w:line="240" w:lineRule="auto"/>
        <w:ind w:firstLine="566"/>
        <w:jc w:val="both"/>
        <w:rPr>
          <w:rFonts w:ascii="Times New Roman" w:hAnsi="Times New Roman" w:cs="Times New Roman"/>
          <w:color w:val="555555"/>
          <w:sz w:val="24"/>
          <w:szCs w:val="24"/>
        </w:rPr>
      </w:pPr>
      <w:r w:rsidRPr="00056DA3">
        <w:rPr>
          <w:rFonts w:ascii="Times New Roman" w:hAnsi="Times New Roman" w:cs="Times New Roman"/>
          <w:sz w:val="24"/>
          <w:szCs w:val="24"/>
        </w:rPr>
        <w:t xml:space="preserve">Спілкування учасників освітнього процесу (викладачі, здобувачі) відбувається на засадах партнерських стосунків, </w:t>
      </w:r>
      <w:proofErr w:type="spellStart"/>
      <w:r w:rsidRPr="00056DA3">
        <w:rPr>
          <w:rFonts w:ascii="Times New Roman" w:hAnsi="Times New Roman" w:cs="Times New Roman"/>
          <w:sz w:val="24"/>
          <w:szCs w:val="24"/>
        </w:rPr>
        <w:t>взаємопідтримки</w:t>
      </w:r>
      <w:proofErr w:type="spellEnd"/>
      <w:r w:rsidRPr="00056DA3">
        <w:rPr>
          <w:rFonts w:ascii="Times New Roman" w:hAnsi="Times New Roman" w:cs="Times New Roman"/>
          <w:sz w:val="24"/>
          <w:szCs w:val="24"/>
        </w:rPr>
        <w:t xml:space="preserve">, взаємодопомоги, толерантності та поваги до особистості кожного, спрямованості на здобуття істинного наукового знання. Вирішення конфліктних ситуацій здійснюється відповідно до </w:t>
      </w:r>
      <w:hyperlink r:id="rId30" w:history="1">
        <w:r w:rsidRPr="00056DA3">
          <w:rPr>
            <w:rStyle w:val="a4"/>
            <w:rFonts w:ascii="Times New Roman" w:hAnsi="Times New Roman" w:cs="Times New Roman"/>
            <w:sz w:val="24"/>
            <w:szCs w:val="24"/>
          </w:rPr>
          <w:t>Положення щодо врегулювання конфліктних ситуацій в університеті</w:t>
        </w:r>
      </w:hyperlink>
      <w:r w:rsidRPr="00056DA3">
        <w:rPr>
          <w:rFonts w:ascii="Times New Roman" w:hAnsi="Times New Roman" w:cs="Times New Roman"/>
          <w:sz w:val="24"/>
          <w:szCs w:val="24"/>
          <w:u w:val="single"/>
        </w:rPr>
        <w:t xml:space="preserve"> </w:t>
      </w:r>
      <w:hyperlink r:id="rId31" w:history="1">
        <w:r w:rsidRPr="00056DA3">
          <w:rPr>
            <w:rStyle w:val="a4"/>
            <w:rFonts w:ascii="Times New Roman" w:hAnsi="Times New Roman" w:cs="Times New Roman"/>
            <w:sz w:val="24"/>
            <w:szCs w:val="24"/>
          </w:rPr>
          <w:t>https://drive.google.com/file/d/1QhOFYLmicU5HLDpSkLN4V_dkT0ujFfDw/view</w:t>
        </w:r>
      </w:hyperlink>
      <w:r w:rsidRPr="00056DA3">
        <w:rPr>
          <w:rFonts w:ascii="Times New Roman" w:hAnsi="Times New Roman" w:cs="Times New Roman"/>
          <w:sz w:val="24"/>
          <w:szCs w:val="24"/>
          <w:u w:val="single"/>
        </w:rPr>
        <w:t xml:space="preserve"> </w:t>
      </w:r>
    </w:p>
    <w:p w:rsidR="00056DA3" w:rsidRPr="00056DA3" w:rsidRDefault="00056DA3" w:rsidP="00056DA3">
      <w:pPr>
        <w:pStyle w:val="a9"/>
        <w:ind w:right="226" w:firstLine="566"/>
        <w:jc w:val="both"/>
        <w:rPr>
          <w:rFonts w:ascii="Times New Roman" w:hAnsi="Times New Roman" w:cs="Times New Roman"/>
        </w:rPr>
      </w:pPr>
    </w:p>
    <w:p w:rsidR="00056DA3" w:rsidRPr="00056DA3" w:rsidRDefault="00056DA3" w:rsidP="00056DA3">
      <w:pPr>
        <w:rPr>
          <w:rFonts w:ascii="Times New Roman" w:hAnsi="Times New Roman" w:cs="Times New Roman"/>
          <w:sz w:val="24"/>
          <w:szCs w:val="24"/>
        </w:rPr>
      </w:pPr>
    </w:p>
    <w:p w:rsidR="00056DA3" w:rsidRPr="00056DA3" w:rsidRDefault="00056DA3" w:rsidP="00056DA3">
      <w:pPr>
        <w:rPr>
          <w:rFonts w:ascii="Times New Roman" w:hAnsi="Times New Roman" w:cs="Times New Roman"/>
          <w:sz w:val="24"/>
          <w:szCs w:val="24"/>
        </w:rPr>
      </w:pPr>
      <w:proofErr w:type="spellStart"/>
      <w:r w:rsidRPr="00056DA3">
        <w:rPr>
          <w:rFonts w:ascii="Times New Roman" w:hAnsi="Times New Roman" w:cs="Times New Roman"/>
          <w:sz w:val="24"/>
          <w:szCs w:val="24"/>
        </w:rPr>
        <w:t>Силабус</w:t>
      </w:r>
      <w:proofErr w:type="spellEnd"/>
      <w:r w:rsidRPr="00056DA3">
        <w:rPr>
          <w:rFonts w:ascii="Times New Roman" w:hAnsi="Times New Roman" w:cs="Times New Roman"/>
          <w:sz w:val="24"/>
          <w:szCs w:val="24"/>
        </w:rPr>
        <w:t xml:space="preserve">  затверджено  на засіданні кафедри  загальної хімії</w:t>
      </w:r>
    </w:p>
    <w:p w:rsidR="00056DA3" w:rsidRPr="00056DA3" w:rsidRDefault="00056DA3" w:rsidP="00056DA3">
      <w:pPr>
        <w:rPr>
          <w:rFonts w:ascii="Times New Roman" w:hAnsi="Times New Roman" w:cs="Times New Roman"/>
          <w:sz w:val="24"/>
          <w:szCs w:val="24"/>
        </w:rPr>
      </w:pPr>
      <w:r w:rsidRPr="00056DA3">
        <w:rPr>
          <w:rFonts w:ascii="Times New Roman" w:hAnsi="Times New Roman" w:cs="Times New Roman"/>
          <w:sz w:val="24"/>
          <w:szCs w:val="24"/>
        </w:rPr>
        <w:t>«</w:t>
      </w:r>
      <w:r w:rsidRPr="00056DA3">
        <w:rPr>
          <w:rFonts w:ascii="Times New Roman" w:hAnsi="Times New Roman" w:cs="Times New Roman"/>
          <w:sz w:val="24"/>
          <w:szCs w:val="24"/>
          <w:lang w:val="ru-RU"/>
        </w:rPr>
        <w:t>20</w:t>
      </w:r>
      <w:r w:rsidRPr="00056DA3">
        <w:rPr>
          <w:rFonts w:ascii="Times New Roman" w:hAnsi="Times New Roman" w:cs="Times New Roman"/>
          <w:sz w:val="24"/>
          <w:szCs w:val="24"/>
        </w:rPr>
        <w:t>»  травня 2021 р. Протокол №8</w:t>
      </w:r>
    </w:p>
    <w:p w:rsidR="00056DA3" w:rsidRPr="00056DA3" w:rsidRDefault="00056DA3" w:rsidP="00056DA3">
      <w:pPr>
        <w:spacing w:after="0"/>
        <w:ind w:firstLine="852"/>
        <w:jc w:val="both"/>
        <w:rPr>
          <w:rFonts w:ascii="Times New Roman" w:hAnsi="Times New Roman" w:cs="Times New Roman"/>
          <w:sz w:val="24"/>
          <w:szCs w:val="24"/>
        </w:rPr>
      </w:pPr>
    </w:p>
    <w:p w:rsidR="00056DA3" w:rsidRPr="00D97BB4" w:rsidRDefault="00056DA3" w:rsidP="00D97BB4">
      <w:pPr>
        <w:spacing w:after="0" w:line="240" w:lineRule="auto"/>
        <w:rPr>
          <w:rFonts w:ascii="Times New Roman" w:hAnsi="Times New Roman" w:cs="Times New Roman"/>
          <w:sz w:val="24"/>
        </w:rPr>
      </w:pPr>
    </w:p>
    <w:sectPr w:rsidR="00056DA3" w:rsidRPr="00D97BB4" w:rsidSect="00056DA3">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8260F"/>
    <w:multiLevelType w:val="hybridMultilevel"/>
    <w:tmpl w:val="89006A0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7C42C1"/>
    <w:multiLevelType w:val="hybridMultilevel"/>
    <w:tmpl w:val="4F04AF96"/>
    <w:lvl w:ilvl="0" w:tplc="9800AA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A307EC6"/>
    <w:multiLevelType w:val="hybridMultilevel"/>
    <w:tmpl w:val="7B58633E"/>
    <w:lvl w:ilvl="0" w:tplc="9800A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C3495D"/>
    <w:multiLevelType w:val="hybridMultilevel"/>
    <w:tmpl w:val="39328F90"/>
    <w:lvl w:ilvl="0" w:tplc="A88C9EB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CFE7292"/>
    <w:multiLevelType w:val="hybridMultilevel"/>
    <w:tmpl w:val="45DC99A4"/>
    <w:lvl w:ilvl="0" w:tplc="B3BE1660">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D9"/>
    <w:rsid w:val="00056DA3"/>
    <w:rsid w:val="0008788A"/>
    <w:rsid w:val="000A3DF5"/>
    <w:rsid w:val="00251362"/>
    <w:rsid w:val="0025666F"/>
    <w:rsid w:val="004419D9"/>
    <w:rsid w:val="00642486"/>
    <w:rsid w:val="006872D5"/>
    <w:rsid w:val="006E330B"/>
    <w:rsid w:val="007B26E4"/>
    <w:rsid w:val="007C42DE"/>
    <w:rsid w:val="00941F0F"/>
    <w:rsid w:val="00A1298E"/>
    <w:rsid w:val="00A378D9"/>
    <w:rsid w:val="00A60363"/>
    <w:rsid w:val="00B84F78"/>
    <w:rsid w:val="00D97BB4"/>
    <w:rsid w:val="00E10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F764C-9CDA-46D5-BA52-A3DB6D5F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486"/>
  </w:style>
  <w:style w:type="paragraph" w:styleId="1">
    <w:name w:val="heading 1"/>
    <w:basedOn w:val="a0"/>
    <w:next w:val="a"/>
    <w:link w:val="10"/>
    <w:qFormat/>
    <w:rsid w:val="00D97BB4"/>
    <w:pPr>
      <w:keepNext/>
      <w:numPr>
        <w:numId w:val="3"/>
      </w:numPr>
      <w:tabs>
        <w:tab w:val="left" w:pos="284"/>
      </w:tabs>
      <w:spacing w:before="120" w:after="120" w:line="216" w:lineRule="auto"/>
      <w:contextualSpacing w:val="0"/>
      <w:outlineLvl w:val="0"/>
    </w:pPr>
    <w:rPr>
      <w:rFonts w:cs="Times New Roman"/>
      <w:b/>
      <w:color w:val="00206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642486"/>
    <w:rPr>
      <w:color w:val="0563C1" w:themeColor="hyperlink"/>
      <w:u w:val="single"/>
    </w:rPr>
  </w:style>
  <w:style w:type="table" w:styleId="a5">
    <w:name w:val="Table Grid"/>
    <w:basedOn w:val="a2"/>
    <w:uiPriority w:val="39"/>
    <w:rsid w:val="0064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uiPriority w:val="99"/>
    <w:rsid w:val="00642486"/>
  </w:style>
  <w:style w:type="character" w:customStyle="1" w:styleId="20">
    <w:name w:val="Основной текст (2)_"/>
    <w:link w:val="21"/>
    <w:uiPriority w:val="99"/>
    <w:locked/>
    <w:rsid w:val="00642486"/>
    <w:rPr>
      <w:sz w:val="19"/>
      <w:szCs w:val="19"/>
      <w:shd w:val="clear" w:color="auto" w:fill="FFFFFF"/>
    </w:rPr>
  </w:style>
  <w:style w:type="character" w:customStyle="1" w:styleId="22">
    <w:name w:val="Основной текст (2) + Полужирный"/>
    <w:uiPriority w:val="99"/>
    <w:rsid w:val="00642486"/>
    <w:rPr>
      <w:b/>
      <w:bCs/>
      <w:sz w:val="19"/>
      <w:szCs w:val="19"/>
      <w:shd w:val="clear" w:color="auto" w:fill="FFFFFF"/>
    </w:rPr>
  </w:style>
  <w:style w:type="paragraph" w:customStyle="1" w:styleId="21">
    <w:name w:val="Основной текст (2)1"/>
    <w:basedOn w:val="a"/>
    <w:link w:val="20"/>
    <w:uiPriority w:val="99"/>
    <w:rsid w:val="00642486"/>
    <w:pPr>
      <w:shd w:val="clear" w:color="auto" w:fill="FFFFFF"/>
      <w:spacing w:before="420" w:after="0" w:line="324" w:lineRule="exact"/>
      <w:jc w:val="both"/>
    </w:pPr>
    <w:rPr>
      <w:sz w:val="19"/>
      <w:szCs w:val="19"/>
    </w:rPr>
  </w:style>
  <w:style w:type="character" w:customStyle="1" w:styleId="4">
    <w:name w:val="Заголовок №4_"/>
    <w:link w:val="40"/>
    <w:uiPriority w:val="99"/>
    <w:locked/>
    <w:rsid w:val="00642486"/>
    <w:rPr>
      <w:b/>
      <w:bCs/>
      <w:sz w:val="19"/>
      <w:szCs w:val="19"/>
      <w:shd w:val="clear" w:color="auto" w:fill="FFFFFF"/>
    </w:rPr>
  </w:style>
  <w:style w:type="paragraph" w:customStyle="1" w:styleId="40">
    <w:name w:val="Заголовок №4"/>
    <w:basedOn w:val="a"/>
    <w:link w:val="4"/>
    <w:uiPriority w:val="99"/>
    <w:rsid w:val="00642486"/>
    <w:pPr>
      <w:shd w:val="clear" w:color="auto" w:fill="FFFFFF"/>
      <w:spacing w:before="300" w:after="0" w:line="317" w:lineRule="exact"/>
      <w:ind w:firstLine="520"/>
      <w:jc w:val="both"/>
      <w:outlineLvl w:val="3"/>
    </w:pPr>
    <w:rPr>
      <w:b/>
      <w:bCs/>
      <w:sz w:val="19"/>
      <w:szCs w:val="19"/>
    </w:rPr>
  </w:style>
  <w:style w:type="paragraph" w:styleId="a0">
    <w:name w:val="List Paragraph"/>
    <w:basedOn w:val="a"/>
    <w:uiPriority w:val="34"/>
    <w:qFormat/>
    <w:rsid w:val="00D97BB4"/>
    <w:pPr>
      <w:ind w:left="720"/>
      <w:contextualSpacing/>
    </w:pPr>
  </w:style>
  <w:style w:type="paragraph" w:styleId="a6">
    <w:name w:val="Body Text Indent"/>
    <w:basedOn w:val="a"/>
    <w:link w:val="a7"/>
    <w:rsid w:val="00D97BB4"/>
    <w:pPr>
      <w:spacing w:after="120" w:line="240" w:lineRule="auto"/>
      <w:ind w:left="283"/>
    </w:pPr>
    <w:rPr>
      <w:rFonts w:ascii="Times New Roman" w:eastAsia="Times New Roman" w:hAnsi="Times New Roman" w:cs="Times New Roman"/>
      <w:sz w:val="28"/>
      <w:szCs w:val="24"/>
      <w:lang w:val="ru-RU" w:eastAsia="ru-RU"/>
    </w:rPr>
  </w:style>
  <w:style w:type="character" w:customStyle="1" w:styleId="a7">
    <w:name w:val="Основной текст с отступом Знак"/>
    <w:basedOn w:val="a1"/>
    <w:link w:val="a6"/>
    <w:rsid w:val="00D97BB4"/>
    <w:rPr>
      <w:rFonts w:ascii="Times New Roman" w:eastAsia="Times New Roman" w:hAnsi="Times New Roman" w:cs="Times New Roman"/>
      <w:sz w:val="28"/>
      <w:szCs w:val="24"/>
      <w:lang w:val="ru-RU" w:eastAsia="ru-RU"/>
    </w:rPr>
  </w:style>
  <w:style w:type="character" w:customStyle="1" w:styleId="10">
    <w:name w:val="Заголовок 1 Знак"/>
    <w:basedOn w:val="a1"/>
    <w:link w:val="1"/>
    <w:rsid w:val="00D97BB4"/>
    <w:rPr>
      <w:rFonts w:cs="Times New Roman"/>
      <w:b/>
      <w:color w:val="002060"/>
      <w:sz w:val="24"/>
      <w:szCs w:val="24"/>
    </w:rPr>
  </w:style>
  <w:style w:type="paragraph" w:styleId="a8">
    <w:name w:val="Normal (Web)"/>
    <w:basedOn w:val="a"/>
    <w:unhideWhenUsed/>
    <w:rsid w:val="00056D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ody Text"/>
    <w:basedOn w:val="a"/>
    <w:link w:val="aa"/>
    <w:uiPriority w:val="99"/>
    <w:semiHidden/>
    <w:unhideWhenUsed/>
    <w:rsid w:val="00056DA3"/>
    <w:pPr>
      <w:spacing w:after="120"/>
    </w:pPr>
  </w:style>
  <w:style w:type="character" w:customStyle="1" w:styleId="aa">
    <w:name w:val="Основной текст Знак"/>
    <w:basedOn w:val="a1"/>
    <w:link w:val="a9"/>
    <w:uiPriority w:val="99"/>
    <w:semiHidden/>
    <w:rsid w:val="00056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tdmu.edu.ua/course/view.php?id=2508" TargetMode="External"/><Relationship Id="rId18" Type="http://schemas.openxmlformats.org/officeDocument/2006/relationships/hyperlink" Target="https://alleng.org/d/chem/chem75.htm" TargetMode="External"/><Relationship Id="rId26" Type="http://schemas.openxmlformats.org/officeDocument/2006/relationships/hyperlink" Target="https://asu.tdmu.edu.ua/time-table/student" TargetMode="External"/><Relationship Id="rId3" Type="http://schemas.openxmlformats.org/officeDocument/2006/relationships/settings" Target="settings.xml"/><Relationship Id="rId21" Type="http://schemas.openxmlformats.org/officeDocument/2006/relationships/hyperlink" Target="https://moodle.tdmu.edu.ua/mod/folder/view.php?id=100793" TargetMode="External"/><Relationship Id="rId7" Type="http://schemas.openxmlformats.org/officeDocument/2006/relationships/hyperlink" Target="mailto:zagrichuk@tdmu.edu.ua" TargetMode="External"/><Relationship Id="rId12" Type="http://schemas.openxmlformats.org/officeDocument/2006/relationships/hyperlink" Target="mailto:zag_him@tdmu.edu.ua" TargetMode="External"/><Relationship Id="rId17" Type="http://schemas.openxmlformats.org/officeDocument/2006/relationships/hyperlink" Target="https://drive.google.com/file/d/0BztrnwGUsJBRNGV6dHhDVS15blE/view" TargetMode="External"/><Relationship Id="rId25" Type="http://schemas.openxmlformats.org/officeDocument/2006/relationships/hyperlink" Target="https://www.tdmu.edu.ua/wp-content/uploads/2019/12/Pravyla-vnutrishnogo-rozporyadku.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wirpx.com/file/1927093/" TargetMode="External"/><Relationship Id="rId20" Type="http://schemas.openxmlformats.org/officeDocument/2006/relationships/hyperlink" Target="https://moodle.tdmu.edu.ua/course/view.php?id=2508" TargetMode="External"/><Relationship Id="rId29" Type="http://schemas.openxmlformats.org/officeDocument/2006/relationships/hyperlink" Target="https://drive.google.com/file/d/1vKSocYwDYCGG-dcB5v6xCQhW9x_QcfTT/view" TargetMode="External"/><Relationship Id="rId1" Type="http://schemas.openxmlformats.org/officeDocument/2006/relationships/numbering" Target="numbering.xml"/><Relationship Id="rId6" Type="http://schemas.openxmlformats.org/officeDocument/2006/relationships/hyperlink" Target="mailto:zagrichuk@tdmu.edu.ua" TargetMode="External"/><Relationship Id="rId11" Type="http://schemas.openxmlformats.org/officeDocument/2006/relationships/hyperlink" Target="https://gch.tdmu.edu.ua/" TargetMode="External"/><Relationship Id="rId24" Type="http://schemas.openxmlformats.org/officeDocument/2006/relationships/hyperlink" Target="https://www.tdmu.edu.ua/wp-content/uploads/2020/04/TNMU-polozhennia_pro_academich_dobroches.pdf"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yakaboo.ua/ua/organichna-himija-1365381.html" TargetMode="External"/><Relationship Id="rId23" Type="http://schemas.openxmlformats.org/officeDocument/2006/relationships/hyperlink" Target="https://www.tdmu.edu.ua/wp-content/uploads/2020/12/Pro-organizatsiyu-osvitnogo-protsesu.pdf" TargetMode="External"/><Relationship Id="rId28" Type="http://schemas.openxmlformats.org/officeDocument/2006/relationships/hyperlink" Target="https://drive.google.com/file/d/1vKSocYwDYCGG-dcB5v6xCQhW9x_QcfTT/view?usp=sharing" TargetMode="External"/><Relationship Id="rId10" Type="http://schemas.openxmlformats.org/officeDocument/2006/relationships/hyperlink" Target="mailto:dmukhalska@tdmu.edu.ua" TargetMode="External"/><Relationship Id="rId19" Type="http://schemas.openxmlformats.org/officeDocument/2006/relationships/hyperlink" Target="https://avidreaders.ru/book/lekarstvennye-sredstva-v-2-h-tomah.html" TargetMode="External"/><Relationship Id="rId31" Type="http://schemas.openxmlformats.org/officeDocument/2006/relationships/hyperlink" Target="https://drive.google.com/file/d/1QhOFYLmicU5HLDpSkLN4V_dkT0ujFfDw/view" TargetMode="External"/><Relationship Id="rId4" Type="http://schemas.openxmlformats.org/officeDocument/2006/relationships/webSettings" Target="webSettings.xml"/><Relationship Id="rId9" Type="http://schemas.openxmlformats.org/officeDocument/2006/relationships/hyperlink" Target="mailto:dpolov@tdmu.edu.ua" TargetMode="External"/><Relationship Id="rId14" Type="http://schemas.openxmlformats.org/officeDocument/2006/relationships/hyperlink" Target="https://moodle.tdmu.edu.ua/course/view.php?id=101" TargetMode="External"/><Relationship Id="rId22" Type="http://schemas.openxmlformats.org/officeDocument/2006/relationships/hyperlink" Target="https://moodle.tdmu.edu.ua/mod/folder/view.php?id=100794" TargetMode="External"/><Relationship Id="rId27" Type="http://schemas.openxmlformats.org/officeDocument/2006/relationships/hyperlink" Target="https://www.tdmu.edu.ua/wp-content/uploads/2020/12/Pro-organizatsiyu-osvitnogo-protsesu.pdf" TargetMode="External"/><Relationship Id="rId30" Type="http://schemas.openxmlformats.org/officeDocument/2006/relationships/hyperlink" Target="https://drive.google.com/file/d/1QhOFYLmicU5HLDpSkLN4V_dkT0ujFfDw/view?usp=sharing" TargetMode="External"/><Relationship Id="rId8" Type="http://schemas.openxmlformats.org/officeDocument/2006/relationships/hyperlink" Target="mailto:dpolov@tdm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22030</Words>
  <Characters>12558</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2022-04-18T11:42:00Z</dcterms:created>
  <dcterms:modified xsi:type="dcterms:W3CDTF">2022-04-18T11:50:00Z</dcterms:modified>
</cp:coreProperties>
</file>